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2E" w:rsidRPr="008952F4" w:rsidRDefault="00A7362E" w:rsidP="00A7362E">
      <w:pPr>
        <w:jc w:val="center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7362E" w:rsidRPr="008952F4" w:rsidRDefault="00A7362E" w:rsidP="00A7362E">
      <w:pPr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ab/>
        <w:t xml:space="preserve">Настоящая рабочая программа по литературе для 9 класса составлена на основе федерального компонента Государственного стандарта основного общего образования, образовательной программы школы и авторской Программы: Литература. Рабочие программы. Предметная линия учебников под редакцией В. Я. Коровиной. 5-9 классы. - М.: Просвещение, 2016  (страница 267) и реализована в  </w:t>
      </w:r>
      <w:r w:rsidRPr="008952F4">
        <w:rPr>
          <w:rFonts w:ascii="Times New Roman" w:hAnsi="Times New Roman"/>
          <w:sz w:val="24"/>
          <w:szCs w:val="24"/>
          <w:highlight w:val="yellow"/>
        </w:rPr>
        <w:t>учебнике Литература  9 кл. Учебник в 2 ч. Под ред. Коро</w:t>
      </w:r>
      <w:r>
        <w:rPr>
          <w:rFonts w:ascii="Times New Roman" w:hAnsi="Times New Roman"/>
          <w:sz w:val="24"/>
          <w:szCs w:val="24"/>
          <w:highlight w:val="yellow"/>
        </w:rPr>
        <w:t>виной В.Я. М., Просвещение, 201</w:t>
      </w:r>
      <w:r>
        <w:rPr>
          <w:rFonts w:ascii="Times New Roman" w:hAnsi="Times New Roman"/>
          <w:sz w:val="24"/>
          <w:szCs w:val="24"/>
        </w:rPr>
        <w:t>6</w:t>
      </w:r>
    </w:p>
    <w:p w:rsidR="00A7362E" w:rsidRPr="008952F4" w:rsidRDefault="00A7362E" w:rsidP="00A7362E">
      <w:pPr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ab/>
        <w:t>УМК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учреждениях.</w:t>
      </w:r>
    </w:p>
    <w:p w:rsidR="00A7362E" w:rsidRPr="008952F4" w:rsidRDefault="00A7362E" w:rsidP="00A7362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Нормативные документы: </w:t>
      </w:r>
    </w:p>
    <w:p w:rsidR="00A7362E" w:rsidRPr="008952F4" w:rsidRDefault="00A7362E" w:rsidP="00A7362E">
      <w:pPr>
        <w:pStyle w:val="a3"/>
        <w:numPr>
          <w:ilvl w:val="0"/>
          <w:numId w:val="28"/>
        </w:numPr>
        <w:spacing w:before="0" w:after="0" w:line="360" w:lineRule="auto"/>
        <w:jc w:val="both"/>
      </w:pPr>
      <w:r w:rsidRPr="008952F4">
        <w:t xml:space="preserve"> Федеральный закон от 29.12.2012 № 273-ФЗ «Об образовании в Российской Федерации»;</w:t>
      </w:r>
    </w:p>
    <w:p w:rsidR="00A7362E" w:rsidRPr="008952F4" w:rsidRDefault="00A7362E" w:rsidP="00A7362E">
      <w:pPr>
        <w:pStyle w:val="a3"/>
        <w:numPr>
          <w:ilvl w:val="0"/>
          <w:numId w:val="28"/>
        </w:numPr>
        <w:spacing w:before="0" w:after="0" w:line="360" w:lineRule="auto"/>
        <w:jc w:val="both"/>
      </w:pPr>
      <w:r w:rsidRPr="008952F4">
        <w:t>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действующей редакции от 31.01.2012 № 2);</w:t>
      </w:r>
    </w:p>
    <w:p w:rsidR="00A7362E" w:rsidRPr="00A7362E" w:rsidRDefault="00A7362E" w:rsidP="00A7362E">
      <w:pPr>
        <w:pStyle w:val="a3"/>
        <w:numPr>
          <w:ilvl w:val="0"/>
          <w:numId w:val="28"/>
        </w:numPr>
        <w:spacing w:before="0" w:after="0" w:line="360" w:lineRule="auto"/>
        <w:jc w:val="both"/>
      </w:pPr>
      <w:r w:rsidRPr="008952F4">
        <w:t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действующей редакции от 01.02.2012 № 5);</w:t>
      </w:r>
    </w:p>
    <w:p w:rsidR="00A7362E" w:rsidRPr="008952F4" w:rsidRDefault="00A7362E" w:rsidP="00A7362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литературы.</w:t>
      </w:r>
    </w:p>
    <w:p w:rsidR="00A7362E" w:rsidRPr="008952F4" w:rsidRDefault="00A7362E" w:rsidP="00A7362E">
      <w:pPr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Рабочая программа разработана без внесения изменений в авторскую редакцию. </w:t>
      </w:r>
      <w:r w:rsidRPr="008952F4">
        <w:rPr>
          <w:rFonts w:ascii="Times New Roman" w:eastAsia="Times New Roman" w:hAnsi="Times New Roman"/>
          <w:b/>
          <w:sz w:val="24"/>
          <w:szCs w:val="24"/>
        </w:rPr>
        <w:t xml:space="preserve">     </w:t>
      </w:r>
    </w:p>
    <w:p w:rsidR="00A7362E" w:rsidRPr="00A7362E" w:rsidRDefault="00A7362E" w:rsidP="00A7362E">
      <w:pPr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Программа рассчитана на 102 ч, по учебному плану школы на изучение курса литературы в 9 классе отводится 102 ч (3 ч в неделю). </w:t>
      </w:r>
    </w:p>
    <w:p w:rsidR="00A7362E" w:rsidRPr="008952F4" w:rsidRDefault="00A7362E" w:rsidP="00A7362E">
      <w:pPr>
        <w:widowControl w:val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Цели обучения:</w:t>
      </w:r>
    </w:p>
    <w:p w:rsidR="00A7362E" w:rsidRPr="008952F4" w:rsidRDefault="00A7362E" w:rsidP="00A7362E">
      <w:pPr>
        <w:widowControl w:val="0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воспитание</w:t>
      </w:r>
      <w:r w:rsidRPr="008952F4">
        <w:rPr>
          <w:rFonts w:ascii="Times New Roman" w:hAnsi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A7362E" w:rsidRPr="008952F4" w:rsidRDefault="00A7362E" w:rsidP="00A7362E">
      <w:pPr>
        <w:widowControl w:val="0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развитие </w:t>
      </w:r>
      <w:r w:rsidRPr="008952F4">
        <w:rPr>
          <w:rFonts w:ascii="Times New Roman" w:hAnsi="Times New Roman"/>
          <w:sz w:val="24"/>
          <w:szCs w:val="24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A7362E" w:rsidRPr="008952F4" w:rsidRDefault="00A7362E" w:rsidP="00A7362E">
      <w:pPr>
        <w:widowControl w:val="0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освоение </w:t>
      </w:r>
      <w:r w:rsidRPr="008952F4">
        <w:rPr>
          <w:rFonts w:ascii="Times New Roman" w:hAnsi="Times New Roman"/>
          <w:sz w:val="24"/>
          <w:szCs w:val="24"/>
        </w:rPr>
        <w:t>текстов</w:t>
      </w:r>
      <w:r w:rsidRPr="008952F4">
        <w:rPr>
          <w:rFonts w:ascii="Times New Roman" w:hAnsi="Times New Roman"/>
          <w:b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 xml:space="preserve">художественных произведений в единстве формы и содержания, основных историко-литературных сведений и </w:t>
      </w:r>
      <w:r w:rsidRPr="008952F4">
        <w:rPr>
          <w:rFonts w:ascii="Times New Roman" w:hAnsi="Times New Roman"/>
          <w:sz w:val="24"/>
          <w:szCs w:val="24"/>
        </w:rPr>
        <w:lastRenderedPageBreak/>
        <w:t>теоретико-литературных понятий;</w:t>
      </w:r>
    </w:p>
    <w:p w:rsidR="00A7362E" w:rsidRPr="008952F4" w:rsidRDefault="00A7362E" w:rsidP="00A7362E">
      <w:pPr>
        <w:widowControl w:val="0"/>
        <w:numPr>
          <w:ilvl w:val="0"/>
          <w:numId w:val="29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овладение умениями</w:t>
      </w:r>
      <w:r w:rsidRPr="008952F4">
        <w:rPr>
          <w:rFonts w:ascii="Times New Roman" w:hAnsi="Times New Roman"/>
          <w:sz w:val="24"/>
          <w:szCs w:val="24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A7362E" w:rsidRPr="008952F4" w:rsidRDefault="00A7362E" w:rsidP="00A7362E">
      <w:pPr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Задачи учебной деятельности</w:t>
      </w:r>
    </w:p>
    <w:p w:rsidR="00A7362E" w:rsidRPr="008952F4" w:rsidRDefault="00A7362E" w:rsidP="00A7362E">
      <w:pPr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- познакомиться с  такими направлениями русской литературы и их представителями, как: классицизм, сентиментализм, романтизм, реализм, модернизм;</w:t>
      </w:r>
    </w:p>
    <w:p w:rsidR="00A7362E" w:rsidRPr="008952F4" w:rsidRDefault="00A7362E" w:rsidP="00A7362E">
      <w:pPr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- сформировать знания о  программных произведениях, изучаемых в 9 классе;</w:t>
      </w:r>
    </w:p>
    <w:p w:rsidR="00A7362E" w:rsidRPr="008952F4" w:rsidRDefault="00A7362E" w:rsidP="00A7362E">
      <w:pPr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- научить самостоятельно анализировать лирическое произведение, эпизод из эпического и драматического произведения, сопоставлять образы, писать сочиение-характеристику одного персонажа, сопоставительную характеристику, групповую характеристику, обобщающую характеристику;</w:t>
      </w:r>
    </w:p>
    <w:p w:rsidR="00A7362E" w:rsidRPr="00A7362E" w:rsidRDefault="00A7362E" w:rsidP="00A7362E">
      <w:pPr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- развивать общеучебные навыки, такие как: составление конспекта лекции, статьи учебника, простого, сложного, цитатного, развёрнутого и тезисного планов, ответ на проблемный вопрос, подготовка сообщения на заданную тему, доклада¸ реферата, работа над проектной работой.</w:t>
      </w:r>
    </w:p>
    <w:p w:rsidR="00A7362E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7362E" w:rsidRPr="008952F4" w:rsidRDefault="00A7362E" w:rsidP="00A7362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Основное содержание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Литература и ее роль в духовной жизни человека.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Шедевры родной литературы. Формирование потребно</w:t>
      </w:r>
      <w:r w:rsidRPr="008952F4">
        <w:rPr>
          <w:rFonts w:ascii="Times New Roman" w:hAnsi="Times New Roman"/>
          <w:sz w:val="24"/>
          <w:szCs w:val="24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ИЗ ДРЕВНЕРУССКОЙ  ЛИТЕРАТУРЫ 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Беседа о древнерусской литературе. Самобытный харак</w:t>
      </w:r>
      <w:r w:rsidRPr="008952F4">
        <w:rPr>
          <w:rFonts w:ascii="Times New Roman" w:hAnsi="Times New Roman"/>
          <w:sz w:val="24"/>
          <w:szCs w:val="24"/>
        </w:rPr>
        <w:softHyphen/>
        <w:t>тер древнерусской литературы. Богатство и разнообразие жанров.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«Слово о полку Игореве».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История открытия памятника, проблема авторства. Художественные особенности произве</w:t>
      </w:r>
      <w:r w:rsidRPr="008952F4">
        <w:rPr>
          <w:rFonts w:ascii="Times New Roman" w:hAnsi="Times New Roman"/>
          <w:sz w:val="24"/>
          <w:szCs w:val="24"/>
        </w:rPr>
        <w:softHyphen/>
        <w:t>дения. Значение «Слова...» для русской литературы после</w:t>
      </w:r>
      <w:r w:rsidRPr="008952F4">
        <w:rPr>
          <w:rFonts w:ascii="Times New Roman" w:hAnsi="Times New Roman"/>
          <w:sz w:val="24"/>
          <w:szCs w:val="24"/>
        </w:rPr>
        <w:softHyphen/>
        <w:t>дующих веков.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Слово как жанр древнерусской литературы.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lastRenderedPageBreak/>
        <w:t xml:space="preserve">ИЗ  ЛИТЕРАТУРЫ  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8952F4">
        <w:rPr>
          <w:rFonts w:ascii="Times New Roman" w:hAnsi="Times New Roman"/>
          <w:b/>
          <w:sz w:val="24"/>
          <w:szCs w:val="24"/>
        </w:rPr>
        <w:t xml:space="preserve">   ВЕКА 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Характеристика русской литературы </w:t>
      </w:r>
      <w:r w:rsidRPr="008952F4">
        <w:rPr>
          <w:rFonts w:ascii="Times New Roman" w:hAnsi="Times New Roman"/>
          <w:sz w:val="24"/>
          <w:szCs w:val="24"/>
          <w:lang w:val="en-US"/>
        </w:rPr>
        <w:t>XVIII</w:t>
      </w:r>
      <w:r w:rsidRPr="008952F4">
        <w:rPr>
          <w:rFonts w:ascii="Times New Roman" w:hAnsi="Times New Roman"/>
          <w:sz w:val="24"/>
          <w:szCs w:val="24"/>
        </w:rPr>
        <w:t xml:space="preserve"> века. 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Граж</w:t>
      </w:r>
      <w:r w:rsidRPr="008952F4">
        <w:rPr>
          <w:rFonts w:ascii="Times New Roman" w:hAnsi="Times New Roman"/>
          <w:sz w:val="24"/>
          <w:szCs w:val="24"/>
        </w:rPr>
        <w:softHyphen/>
        <w:t>данский пафос русского классицизма.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pacing w:val="-3"/>
          <w:sz w:val="24"/>
          <w:szCs w:val="24"/>
        </w:rPr>
        <w:t>Михаил Васильевич Ломоносов.</w:t>
      </w:r>
      <w:r w:rsidRPr="008952F4">
        <w:rPr>
          <w:rFonts w:ascii="Times New Roman" w:hAnsi="Times New Roman"/>
          <w:spacing w:val="-3"/>
          <w:sz w:val="24"/>
          <w:szCs w:val="24"/>
        </w:rPr>
        <w:t xml:space="preserve"> Жизнь и творчество. </w:t>
      </w:r>
      <w:r w:rsidRPr="008952F4">
        <w:rPr>
          <w:rFonts w:ascii="Times New Roman" w:hAnsi="Times New Roman"/>
          <w:sz w:val="24"/>
          <w:szCs w:val="24"/>
        </w:rPr>
        <w:t>Ученый, поэт, реформатор русского литературного языка и стиха.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«Вечернее размышление о Божием величестве при слу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8952F4">
        <w:rPr>
          <w:rFonts w:ascii="Times New Roman" w:hAnsi="Times New Roman"/>
          <w:b/>
          <w:i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8952F4">
        <w:rPr>
          <w:rFonts w:ascii="Times New Roman" w:hAnsi="Times New Roman"/>
          <w:b/>
          <w:i/>
          <w:iCs/>
          <w:spacing w:val="-6"/>
          <w:sz w:val="24"/>
          <w:szCs w:val="24"/>
        </w:rPr>
        <w:softHyphen/>
      </w:r>
      <w:r w:rsidRPr="008952F4">
        <w:rPr>
          <w:rFonts w:ascii="Times New Roman" w:hAnsi="Times New Roman"/>
          <w:b/>
          <w:i/>
          <w:iCs/>
          <w:spacing w:val="-5"/>
          <w:sz w:val="24"/>
          <w:szCs w:val="24"/>
        </w:rPr>
        <w:t>ператрицы Елисаветы Петровны 1747 года».</w:t>
      </w:r>
      <w:r w:rsidRPr="008952F4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8952F4">
        <w:rPr>
          <w:rFonts w:ascii="Times New Roman" w:hAnsi="Times New Roman"/>
          <w:spacing w:val="-5"/>
          <w:sz w:val="24"/>
          <w:szCs w:val="24"/>
        </w:rPr>
        <w:t>Прославле</w:t>
      </w:r>
      <w:r w:rsidRPr="008952F4">
        <w:rPr>
          <w:rFonts w:ascii="Times New Roman" w:hAnsi="Times New Roman"/>
          <w:spacing w:val="-5"/>
          <w:sz w:val="24"/>
          <w:szCs w:val="24"/>
        </w:rPr>
        <w:softHyphen/>
      </w:r>
      <w:r w:rsidRPr="008952F4">
        <w:rPr>
          <w:rFonts w:ascii="Times New Roman" w:hAnsi="Times New Roman"/>
          <w:sz w:val="24"/>
          <w:szCs w:val="24"/>
        </w:rPr>
        <w:t>ние Родины, мира, науки и просвещения в произведениях Ломоносова.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Ода как жанр лирической по</w:t>
      </w:r>
      <w:r w:rsidRPr="008952F4">
        <w:rPr>
          <w:rFonts w:ascii="Times New Roman" w:hAnsi="Times New Roman"/>
          <w:i/>
          <w:sz w:val="24"/>
          <w:szCs w:val="24"/>
        </w:rPr>
        <w:softHyphen/>
        <w:t>эзии.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pacing w:val="-4"/>
          <w:sz w:val="24"/>
          <w:szCs w:val="24"/>
        </w:rPr>
        <w:t>Гавриил Романович Державин</w:t>
      </w:r>
      <w:r w:rsidRPr="008952F4">
        <w:rPr>
          <w:rFonts w:ascii="Times New Roman" w:hAnsi="Times New Roman"/>
          <w:spacing w:val="-4"/>
          <w:sz w:val="24"/>
          <w:szCs w:val="24"/>
        </w:rPr>
        <w:t>. Жизнь и творчество. (Об</w:t>
      </w:r>
      <w:r w:rsidRPr="008952F4">
        <w:rPr>
          <w:rFonts w:ascii="Times New Roman" w:hAnsi="Times New Roman"/>
          <w:spacing w:val="-4"/>
          <w:sz w:val="24"/>
          <w:szCs w:val="24"/>
        </w:rPr>
        <w:softHyphen/>
      </w:r>
      <w:r w:rsidRPr="008952F4">
        <w:rPr>
          <w:rFonts w:ascii="Times New Roman" w:hAnsi="Times New Roman"/>
          <w:sz w:val="24"/>
          <w:szCs w:val="24"/>
        </w:rPr>
        <w:t>зор.)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«Властителям и судиям».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Тема несправедливости силь</w:t>
      </w:r>
      <w:r w:rsidRPr="008952F4">
        <w:rPr>
          <w:rFonts w:ascii="Times New Roman" w:hAnsi="Times New Roman"/>
          <w:sz w:val="24"/>
          <w:szCs w:val="24"/>
        </w:rPr>
        <w:softHyphen/>
        <w:t>ных мира сего. «Высокий» слог и ораторские, декламаци</w:t>
      </w:r>
      <w:r w:rsidRPr="008952F4">
        <w:rPr>
          <w:rFonts w:ascii="Times New Roman" w:hAnsi="Times New Roman"/>
          <w:sz w:val="24"/>
          <w:szCs w:val="24"/>
        </w:rPr>
        <w:softHyphen/>
        <w:t>онные интонации.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«Памятник».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8952F4">
        <w:rPr>
          <w:rFonts w:ascii="Times New Roman" w:hAnsi="Times New Roman"/>
          <w:sz w:val="24"/>
          <w:szCs w:val="24"/>
        </w:rPr>
        <w:softHyphen/>
        <w:t>ности. Оценка в стихотворении собственного поэтического новаторства.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Александр Николаевич Радищев.</w:t>
      </w:r>
      <w:r w:rsidRPr="008952F4">
        <w:rPr>
          <w:rFonts w:ascii="Times New Roman" w:hAnsi="Times New Roman"/>
          <w:sz w:val="24"/>
          <w:szCs w:val="24"/>
        </w:rPr>
        <w:t xml:space="preserve"> Слово о писателе.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«Путешествие   из   Петербурга   в   Москву».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8952F4">
        <w:rPr>
          <w:rFonts w:ascii="Times New Roman" w:hAnsi="Times New Roman"/>
          <w:sz w:val="24"/>
          <w:szCs w:val="24"/>
        </w:rPr>
        <w:t>(Обзор.) Широкое изображение российской действительности. Кри</w:t>
      </w:r>
      <w:r w:rsidRPr="008952F4">
        <w:rPr>
          <w:rFonts w:ascii="Times New Roman" w:hAnsi="Times New Roman"/>
          <w:sz w:val="24"/>
          <w:szCs w:val="24"/>
        </w:rPr>
        <w:softHyphen/>
        <w:t>тика крепостничества. Автор и путешественник. Особенно</w:t>
      </w:r>
      <w:r w:rsidRPr="008952F4">
        <w:rPr>
          <w:rFonts w:ascii="Times New Roman" w:hAnsi="Times New Roman"/>
          <w:sz w:val="24"/>
          <w:szCs w:val="24"/>
        </w:rPr>
        <w:softHyphen/>
        <w:t>сти повествования. Жанр путешествия и его содержатель</w:t>
      </w:r>
      <w:r w:rsidRPr="008952F4">
        <w:rPr>
          <w:rFonts w:ascii="Times New Roman" w:hAnsi="Times New Roman"/>
          <w:sz w:val="24"/>
          <w:szCs w:val="24"/>
        </w:rPr>
        <w:softHyphen/>
        <w:t>ное наполнение. Черты сентиментализма в произведении. Теория   литературы. Жанр путешествия.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Николай Михайлович Карамзин.</w:t>
      </w:r>
      <w:r w:rsidRPr="008952F4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Повесть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«Бедная Лиза»,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 xml:space="preserve">стихотворение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«Осень».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Сенти</w:t>
      </w:r>
      <w:r w:rsidRPr="008952F4">
        <w:rPr>
          <w:rFonts w:ascii="Times New Roman" w:hAnsi="Times New Roman"/>
          <w:sz w:val="24"/>
          <w:szCs w:val="24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8952F4">
        <w:rPr>
          <w:rFonts w:ascii="Times New Roman" w:hAnsi="Times New Roman"/>
          <w:sz w:val="24"/>
          <w:szCs w:val="24"/>
        </w:rPr>
        <w:softHyphen/>
        <w:t>ской литературы.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Сентиментализм (начальные представления).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ИЗ   РУССКОЙ  ЛИТЕРАТУРЫ  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8952F4">
        <w:rPr>
          <w:rFonts w:ascii="Times New Roman" w:hAnsi="Times New Roman"/>
          <w:b/>
          <w:sz w:val="24"/>
          <w:szCs w:val="24"/>
        </w:rPr>
        <w:t xml:space="preserve">  ВЕКА 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Беседа об авторах и произведениях, определивших лицо литературы </w:t>
      </w:r>
      <w:r w:rsidRPr="008952F4">
        <w:rPr>
          <w:rFonts w:ascii="Times New Roman" w:hAnsi="Times New Roman"/>
          <w:sz w:val="24"/>
          <w:szCs w:val="24"/>
          <w:lang w:val="en-US"/>
        </w:rPr>
        <w:t>XIX</w:t>
      </w:r>
      <w:r w:rsidRPr="008952F4">
        <w:rPr>
          <w:rFonts w:ascii="Times New Roman" w:hAnsi="Times New Roman"/>
          <w:sz w:val="24"/>
          <w:szCs w:val="24"/>
        </w:rPr>
        <w:t xml:space="preserve"> века. Поэзия, проза, драматургия </w:t>
      </w:r>
      <w:r w:rsidRPr="008952F4">
        <w:rPr>
          <w:rFonts w:ascii="Times New Roman" w:hAnsi="Times New Roman"/>
          <w:sz w:val="24"/>
          <w:szCs w:val="24"/>
          <w:lang w:val="en-US"/>
        </w:rPr>
        <w:t>XIX</w:t>
      </w:r>
      <w:r w:rsidRPr="008952F4">
        <w:rPr>
          <w:rFonts w:ascii="Times New Roman" w:hAnsi="Times New Roman"/>
          <w:sz w:val="24"/>
          <w:szCs w:val="24"/>
        </w:rPr>
        <w:t xml:space="preserve"> века в русской критике, публицистике, мемуарной литературе.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pacing w:val="-4"/>
          <w:sz w:val="24"/>
          <w:szCs w:val="24"/>
        </w:rPr>
        <w:t>Василий Андреевич Жуковский.</w:t>
      </w:r>
      <w:r w:rsidRPr="008952F4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8952F4">
        <w:rPr>
          <w:rFonts w:ascii="Times New Roman" w:hAnsi="Times New Roman"/>
          <w:sz w:val="24"/>
          <w:szCs w:val="24"/>
        </w:rPr>
        <w:t>(Обзор.)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«Море».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Романтический образ моря.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lastRenderedPageBreak/>
        <w:t>«Невыразимое».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Границы выразимого. Возможности по</w:t>
      </w:r>
      <w:r w:rsidRPr="008952F4">
        <w:rPr>
          <w:rFonts w:ascii="Times New Roman" w:hAnsi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«Светлана».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8952F4">
        <w:rPr>
          <w:rFonts w:ascii="Times New Roman" w:hAnsi="Times New Roman"/>
          <w:sz w:val="24"/>
          <w:szCs w:val="24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8952F4">
        <w:rPr>
          <w:rFonts w:ascii="Times New Roman" w:hAnsi="Times New Roman"/>
          <w:sz w:val="24"/>
          <w:szCs w:val="24"/>
        </w:rPr>
        <w:softHyphen/>
        <w:t>стической баллады. Нравственный мир героини как средо</w:t>
      </w:r>
      <w:r w:rsidRPr="008952F4">
        <w:rPr>
          <w:rFonts w:ascii="Times New Roman" w:hAnsi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Баллада (развитие представ</w:t>
      </w:r>
      <w:r w:rsidRPr="008952F4">
        <w:rPr>
          <w:rFonts w:ascii="Times New Roman" w:hAnsi="Times New Roman"/>
          <w:i/>
          <w:sz w:val="24"/>
          <w:szCs w:val="24"/>
        </w:rPr>
        <w:softHyphen/>
        <w:t>лений).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pacing w:val="-4"/>
          <w:sz w:val="24"/>
          <w:szCs w:val="24"/>
        </w:rPr>
        <w:t>Александр Сергеевич Грибоедов.</w:t>
      </w:r>
      <w:r w:rsidRPr="008952F4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8952F4">
        <w:rPr>
          <w:rFonts w:ascii="Times New Roman" w:hAnsi="Times New Roman"/>
          <w:sz w:val="24"/>
          <w:szCs w:val="24"/>
        </w:rPr>
        <w:t>(Обзор.)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«Горе от ума».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(И. А. Гончаров. «Мильон терзаний»)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8952F4">
        <w:rPr>
          <w:rFonts w:ascii="Times New Roman" w:hAnsi="Times New Roman"/>
          <w:sz w:val="24"/>
          <w:szCs w:val="24"/>
        </w:rPr>
        <w:t>Преодоление канонов классицизма в комедии.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pacing w:val="-5"/>
          <w:sz w:val="24"/>
          <w:szCs w:val="24"/>
        </w:rPr>
        <w:t>Александр Сергеевич Пушкин.</w:t>
      </w:r>
      <w:r w:rsidRPr="008952F4">
        <w:rPr>
          <w:rFonts w:ascii="Times New Roman" w:hAnsi="Times New Roman"/>
          <w:spacing w:val="-5"/>
          <w:sz w:val="24"/>
          <w:szCs w:val="24"/>
        </w:rPr>
        <w:t xml:space="preserve"> Жизнь и творчество. </w:t>
      </w:r>
      <w:r w:rsidRPr="008952F4">
        <w:rPr>
          <w:rFonts w:ascii="Times New Roman" w:hAnsi="Times New Roman"/>
          <w:sz w:val="24"/>
          <w:szCs w:val="24"/>
        </w:rPr>
        <w:t>(Обзор.)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Стихотворения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Поэма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«Цыганы».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«Евгений Онегин».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Обзор содержания. «Евгений Оне</w:t>
      </w:r>
      <w:r w:rsidRPr="008952F4">
        <w:rPr>
          <w:rFonts w:ascii="Times New Roman" w:hAnsi="Times New Roman"/>
          <w:sz w:val="24"/>
          <w:szCs w:val="24"/>
        </w:rPr>
        <w:softHyphen/>
        <w:t>гин» — роман в стихах. Творческая история. Образы глав</w:t>
      </w:r>
      <w:r w:rsidRPr="008952F4">
        <w:rPr>
          <w:rFonts w:ascii="Times New Roman" w:hAnsi="Times New Roman"/>
          <w:sz w:val="24"/>
          <w:szCs w:val="24"/>
        </w:rPr>
        <w:softHyphen/>
        <w:t>ных героев. Основная сюжетная линия и лирические от</w:t>
      </w:r>
      <w:r w:rsidRPr="008952F4">
        <w:rPr>
          <w:rFonts w:ascii="Times New Roman" w:hAnsi="Times New Roman"/>
          <w:sz w:val="24"/>
          <w:szCs w:val="24"/>
        </w:rPr>
        <w:softHyphen/>
        <w:t>ступления.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8952F4">
        <w:rPr>
          <w:rFonts w:ascii="Times New Roman" w:hAnsi="Times New Roman"/>
          <w:sz w:val="24"/>
          <w:szCs w:val="24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8952F4">
        <w:rPr>
          <w:rFonts w:ascii="Times New Roman" w:hAnsi="Times New Roman"/>
          <w:sz w:val="24"/>
          <w:szCs w:val="24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8952F4">
        <w:rPr>
          <w:rFonts w:ascii="Times New Roman" w:hAnsi="Times New Roman"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sz w:val="24"/>
          <w:szCs w:val="24"/>
        </w:rPr>
        <w:t xml:space="preserve"> века; писательские оценки).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pacing w:val="-2"/>
          <w:sz w:val="24"/>
          <w:szCs w:val="24"/>
        </w:rPr>
        <w:lastRenderedPageBreak/>
        <w:t>«Моцарт и Сальери».</w:t>
      </w:r>
      <w:r w:rsidRPr="008952F4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8952F4">
        <w:rPr>
          <w:rFonts w:ascii="Times New Roman" w:hAnsi="Times New Roman"/>
          <w:spacing w:val="-2"/>
          <w:sz w:val="24"/>
          <w:szCs w:val="24"/>
        </w:rPr>
        <w:t xml:space="preserve">Проблема «гения и злодейства». </w:t>
      </w:r>
      <w:r w:rsidRPr="008952F4">
        <w:rPr>
          <w:rFonts w:ascii="Times New Roman" w:hAnsi="Times New Roman"/>
          <w:sz w:val="24"/>
          <w:szCs w:val="24"/>
        </w:rPr>
        <w:t>Трагедийное начало «Моцарта и Сальери». Два типа миро</w:t>
      </w:r>
      <w:r w:rsidRPr="008952F4">
        <w:rPr>
          <w:rFonts w:ascii="Times New Roman" w:hAnsi="Times New Roman"/>
          <w:sz w:val="24"/>
          <w:szCs w:val="24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Роман в стихах (начальные пред</w:t>
      </w:r>
      <w:r w:rsidRPr="008952F4">
        <w:rPr>
          <w:rFonts w:ascii="Times New Roman" w:hAnsi="Times New Roman"/>
          <w:i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pacing w:val="-4"/>
          <w:sz w:val="24"/>
          <w:szCs w:val="24"/>
        </w:rPr>
        <w:t>Михаил Юрьевич Лермонтов.</w:t>
      </w:r>
      <w:r w:rsidRPr="008952F4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8952F4">
        <w:rPr>
          <w:rFonts w:ascii="Times New Roman" w:hAnsi="Times New Roman"/>
          <w:sz w:val="24"/>
          <w:szCs w:val="24"/>
        </w:rPr>
        <w:t>(Обзор.)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«Герой нашего времени».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Обзор содержания. «Герой на</w:t>
      </w:r>
      <w:r w:rsidRPr="008952F4">
        <w:rPr>
          <w:rFonts w:ascii="Times New Roman" w:hAnsi="Times New Roman"/>
          <w:sz w:val="24"/>
          <w:szCs w:val="24"/>
        </w:rPr>
        <w:softHyphen/>
        <w:t>шего времени» — первый психологический роман в рус</w:t>
      </w:r>
      <w:r w:rsidRPr="008952F4">
        <w:rPr>
          <w:rFonts w:ascii="Times New Roman" w:hAnsi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Особенности композиции. Печорин — «самый любопыт</w:t>
      </w:r>
      <w:r w:rsidRPr="008952F4">
        <w:rPr>
          <w:rFonts w:ascii="Times New Roman" w:hAnsi="Times New Roman"/>
          <w:sz w:val="24"/>
          <w:szCs w:val="24"/>
        </w:rPr>
        <w:softHyphen/>
        <w:t>ный предмет своих наблюдений» (В. Г. Белинский).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Печорин и Максим Максимыч. Печорин и доктор Вер-нер. Печорин и Грушницкий. Печорин и Вера. Печорин и Мери. Печорин и «ундина». Повесть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«Фаталист»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и ее философско-композиционное значение. Споры о романтиз</w:t>
      </w:r>
      <w:r w:rsidRPr="008952F4">
        <w:rPr>
          <w:rFonts w:ascii="Times New Roman" w:hAnsi="Times New Roman"/>
          <w:sz w:val="24"/>
          <w:szCs w:val="24"/>
        </w:rPr>
        <w:softHyphen/>
        <w:t>ме и реализме романа. Поэзия Лермонтова и «Герой наше</w:t>
      </w:r>
      <w:r w:rsidRPr="008952F4">
        <w:rPr>
          <w:rFonts w:ascii="Times New Roman" w:hAnsi="Times New Roman"/>
          <w:sz w:val="24"/>
          <w:szCs w:val="24"/>
        </w:rPr>
        <w:softHyphen/>
        <w:t>го времени» в критике В. Г. Белинского.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Основные мотивы лирики.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«Смерть Поэта», «Парус», «И скучно и грустно», «Дума», «Поэт», «Родина», «Про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softHyphen/>
        <w:t>рок», «Нет, не тебя так пылко я люблю...».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Пафос вольности, чувство одиночества, тема любви, поэта и поэзии.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Понятие о романтизме (закреп</w:t>
      </w:r>
      <w:r w:rsidRPr="008952F4">
        <w:rPr>
          <w:rFonts w:ascii="Times New Roman" w:hAnsi="Times New Roman"/>
          <w:i/>
          <w:sz w:val="24"/>
          <w:szCs w:val="24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8952F4">
        <w:rPr>
          <w:rFonts w:ascii="Times New Roman" w:hAnsi="Times New Roman"/>
          <w:i/>
          <w:sz w:val="24"/>
          <w:szCs w:val="24"/>
        </w:rPr>
        <w:softHyphen/>
        <w:t>чальные представления).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pacing w:val="-3"/>
          <w:sz w:val="24"/>
          <w:szCs w:val="24"/>
        </w:rPr>
        <w:t>Николай Васильевич Гоголь.</w:t>
      </w:r>
      <w:r w:rsidRPr="008952F4">
        <w:rPr>
          <w:rFonts w:ascii="Times New Roman" w:hAnsi="Times New Roman"/>
          <w:spacing w:val="-3"/>
          <w:sz w:val="24"/>
          <w:szCs w:val="24"/>
        </w:rPr>
        <w:t xml:space="preserve"> Жизнь и творчество. </w:t>
      </w:r>
      <w:r w:rsidRPr="008952F4">
        <w:rPr>
          <w:rFonts w:ascii="Times New Roman" w:hAnsi="Times New Roman"/>
          <w:sz w:val="24"/>
          <w:szCs w:val="24"/>
        </w:rPr>
        <w:t>(Обзор)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«Мертвые души»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— история создания. Смысл названия поэмы. Система образов. Мертвые и живые души. Чичи</w:t>
      </w:r>
      <w:r w:rsidRPr="008952F4">
        <w:rPr>
          <w:rFonts w:ascii="Times New Roman" w:hAnsi="Times New Roman"/>
          <w:sz w:val="24"/>
          <w:szCs w:val="24"/>
        </w:rPr>
        <w:softHyphen/>
        <w:t>ков — «приобретатель», новый герой эпохи.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8952F4">
        <w:rPr>
          <w:rFonts w:ascii="Times New Roman" w:hAnsi="Times New Roman"/>
          <w:sz w:val="24"/>
          <w:szCs w:val="24"/>
        </w:rPr>
        <w:softHyphen/>
        <w:t>шенности поэмы. Чичиков как антигерой. Эволюция Чи</w:t>
      </w:r>
      <w:r w:rsidRPr="008952F4">
        <w:rPr>
          <w:rFonts w:ascii="Times New Roman" w:hAnsi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8952F4">
        <w:rPr>
          <w:rFonts w:ascii="Times New Roman" w:hAnsi="Times New Roman"/>
          <w:sz w:val="24"/>
          <w:szCs w:val="24"/>
        </w:rPr>
        <w:softHyphen/>
        <w:t>ского.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lastRenderedPageBreak/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8952F4">
        <w:rPr>
          <w:rFonts w:ascii="Times New Roman" w:hAnsi="Times New Roman"/>
          <w:i/>
          <w:sz w:val="24"/>
          <w:szCs w:val="24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8952F4">
        <w:rPr>
          <w:rFonts w:ascii="Times New Roman" w:hAnsi="Times New Roman"/>
          <w:b/>
          <w:spacing w:val="-1"/>
          <w:sz w:val="24"/>
          <w:szCs w:val="24"/>
        </w:rPr>
        <w:t>Александр  Николаевич Островский.</w:t>
      </w:r>
      <w:r w:rsidRPr="008952F4">
        <w:rPr>
          <w:rFonts w:ascii="Times New Roman" w:hAnsi="Times New Roman"/>
          <w:spacing w:val="-1"/>
          <w:sz w:val="24"/>
          <w:szCs w:val="24"/>
        </w:rPr>
        <w:t xml:space="preserve"> 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«Бедность не порок».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 xml:space="preserve">Патриархальный мир в пьесе и угроза его распада. Любовь в патриархальном мире. Любовь Гордеевна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 литературы. Комедия как жанр драматургии (развитие понятия).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Федор Михайлович Достоевский.</w:t>
      </w:r>
      <w:r w:rsidRPr="008952F4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«Белые ночи».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Тип «петербургского мечтателя» — жад</w:t>
      </w:r>
      <w:r w:rsidRPr="008952F4">
        <w:rPr>
          <w:rFonts w:ascii="Times New Roman" w:hAnsi="Times New Roman"/>
          <w:sz w:val="24"/>
          <w:szCs w:val="24"/>
        </w:rPr>
        <w:softHyphen/>
        <w:t>ного к жизни и одновременно нежного, доброго, несчаст</w:t>
      </w:r>
      <w:r w:rsidRPr="008952F4">
        <w:rPr>
          <w:rFonts w:ascii="Times New Roman" w:hAnsi="Times New Roman"/>
          <w:sz w:val="24"/>
          <w:szCs w:val="24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8952F4">
        <w:rPr>
          <w:rFonts w:ascii="Times New Roman" w:hAnsi="Times New Roman"/>
          <w:sz w:val="24"/>
          <w:szCs w:val="24"/>
        </w:rPr>
        <w:softHyphen/>
        <w:t>ности» в понимании Достоевского.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  литературы. Повесть (развитие понятия).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Лев Николаевич Толстой</w:t>
      </w:r>
      <w:r w:rsidRPr="008952F4">
        <w:rPr>
          <w:rFonts w:ascii="Times New Roman" w:hAnsi="Times New Roman"/>
          <w:sz w:val="24"/>
          <w:szCs w:val="24"/>
        </w:rPr>
        <w:t>.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«Юность».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Обзор содержания автобиографической три</w:t>
      </w:r>
      <w:r w:rsidRPr="008952F4">
        <w:rPr>
          <w:rFonts w:ascii="Times New Roman" w:hAnsi="Times New Roman"/>
          <w:sz w:val="24"/>
          <w:szCs w:val="24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8952F4">
        <w:rPr>
          <w:rFonts w:ascii="Times New Roman" w:hAnsi="Times New Roman"/>
          <w:sz w:val="24"/>
          <w:szCs w:val="24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8952F4">
        <w:rPr>
          <w:rFonts w:ascii="Times New Roman" w:hAnsi="Times New Roman"/>
          <w:sz w:val="24"/>
          <w:szCs w:val="24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8952F4">
        <w:rPr>
          <w:rFonts w:ascii="Times New Roman" w:hAnsi="Times New Roman"/>
          <w:sz w:val="24"/>
          <w:szCs w:val="24"/>
        </w:rPr>
        <w:softHyphen/>
        <w:t>ренний монолог как форма раскрытия психологии героя.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Антон Павлович Чехов.</w:t>
      </w:r>
      <w:r w:rsidRPr="008952F4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pacing w:val="-2"/>
          <w:sz w:val="24"/>
          <w:szCs w:val="24"/>
        </w:rPr>
        <w:t>«Тоска», «Смерть чиновника».</w:t>
      </w:r>
      <w:r w:rsidRPr="008952F4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8952F4">
        <w:rPr>
          <w:rFonts w:ascii="Times New Roman" w:hAnsi="Times New Roman"/>
          <w:spacing w:val="-2"/>
          <w:sz w:val="24"/>
          <w:szCs w:val="24"/>
        </w:rPr>
        <w:t xml:space="preserve">Истинные и ложные </w:t>
      </w:r>
      <w:r w:rsidRPr="008952F4">
        <w:rPr>
          <w:rFonts w:ascii="Times New Roman" w:hAnsi="Times New Roman"/>
          <w:sz w:val="24"/>
          <w:szCs w:val="24"/>
        </w:rPr>
        <w:t>ценности героев рассказа.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«Смерть чиновника». Эволюция образа маленького чело</w:t>
      </w:r>
      <w:r w:rsidRPr="008952F4">
        <w:rPr>
          <w:rFonts w:ascii="Times New Roman" w:hAnsi="Times New Roman"/>
          <w:sz w:val="24"/>
          <w:szCs w:val="24"/>
        </w:rPr>
        <w:softHyphen/>
        <w:t xml:space="preserve">века в русской литературе </w:t>
      </w:r>
      <w:r w:rsidRPr="008952F4">
        <w:rPr>
          <w:rFonts w:ascii="Times New Roman" w:hAnsi="Times New Roman"/>
          <w:sz w:val="24"/>
          <w:szCs w:val="24"/>
          <w:lang w:val="en-US"/>
        </w:rPr>
        <w:t>XIX</w:t>
      </w:r>
      <w:r w:rsidRPr="008952F4">
        <w:rPr>
          <w:rFonts w:ascii="Times New Roman" w:hAnsi="Times New Roman"/>
          <w:sz w:val="24"/>
          <w:szCs w:val="24"/>
        </w:rPr>
        <w:t xml:space="preserve"> века. Чеховское отношение </w:t>
      </w:r>
      <w:r w:rsidRPr="008952F4">
        <w:rPr>
          <w:rFonts w:ascii="Times New Roman" w:hAnsi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8952F4">
        <w:rPr>
          <w:rFonts w:ascii="Times New Roman" w:hAnsi="Times New Roman"/>
          <w:sz w:val="24"/>
          <w:szCs w:val="24"/>
        </w:rPr>
        <w:t>Тема одиночества человека в многолюдном городе.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жан</w:t>
      </w:r>
      <w:r w:rsidRPr="008952F4">
        <w:rPr>
          <w:rFonts w:ascii="Times New Roman" w:hAnsi="Times New Roman"/>
          <w:i/>
          <w:sz w:val="24"/>
          <w:szCs w:val="24"/>
        </w:rPr>
        <w:softHyphen/>
        <w:t>ровых особенностях рассказа.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 Из поэзии 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8952F4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lastRenderedPageBreak/>
        <w:t>Беседы о Н. А. Некрасове, Ф. И. Тютчеве, А. А. Фете и других поэтах (по выбору учителя и учащихся). Многообра</w:t>
      </w:r>
      <w:r w:rsidRPr="008952F4">
        <w:rPr>
          <w:rFonts w:ascii="Times New Roman" w:hAnsi="Times New Roman"/>
          <w:sz w:val="24"/>
          <w:szCs w:val="24"/>
        </w:rPr>
        <w:softHyphen/>
        <w:t>зие талантов. Эмоциональное богатство русской поэзии. Обзор с включением ряда произведений.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видах (жанрах) лирических произведений.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ИЗ   РУССКОЙ  ЛИТЕРАТУРЫ  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b/>
          <w:sz w:val="24"/>
          <w:szCs w:val="24"/>
        </w:rPr>
        <w:t xml:space="preserve">  ВЕКА 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Богатство и разнообразие жанров и направлений рус</w:t>
      </w:r>
      <w:r w:rsidRPr="008952F4">
        <w:rPr>
          <w:rFonts w:ascii="Times New Roman" w:hAnsi="Times New Roman"/>
          <w:sz w:val="24"/>
          <w:szCs w:val="24"/>
        </w:rPr>
        <w:softHyphen/>
        <w:t xml:space="preserve">ской литературы </w:t>
      </w:r>
      <w:r w:rsidRPr="008952F4">
        <w:rPr>
          <w:rFonts w:ascii="Times New Roman" w:hAnsi="Times New Roman"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sz w:val="24"/>
          <w:szCs w:val="24"/>
        </w:rPr>
        <w:t xml:space="preserve"> века.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Из  русской  прозы   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8952F4">
        <w:rPr>
          <w:rFonts w:ascii="Times New Roman" w:hAnsi="Times New Roman"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sz w:val="24"/>
          <w:szCs w:val="24"/>
        </w:rPr>
        <w:t xml:space="preserve"> века, о ведущих прозаиках России.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Иван Алексеевич Бунин.</w:t>
      </w:r>
      <w:r w:rsidRPr="008952F4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pacing w:val="-1"/>
          <w:sz w:val="24"/>
          <w:szCs w:val="24"/>
        </w:rPr>
        <w:t xml:space="preserve">Рассказ </w:t>
      </w:r>
      <w:r w:rsidRPr="008952F4">
        <w:rPr>
          <w:rFonts w:ascii="Times New Roman" w:hAnsi="Times New Roman"/>
          <w:b/>
          <w:i/>
          <w:iCs/>
          <w:spacing w:val="-1"/>
          <w:sz w:val="24"/>
          <w:szCs w:val="24"/>
        </w:rPr>
        <w:t>«Темные аллеи».</w:t>
      </w:r>
      <w:r w:rsidRPr="008952F4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8952F4">
        <w:rPr>
          <w:rFonts w:ascii="Times New Roman" w:hAnsi="Times New Roman"/>
          <w:spacing w:val="-1"/>
          <w:sz w:val="24"/>
          <w:szCs w:val="24"/>
        </w:rPr>
        <w:t xml:space="preserve">Печальная история любви людей </w:t>
      </w:r>
      <w:r w:rsidRPr="008952F4">
        <w:rPr>
          <w:rFonts w:ascii="Times New Roman" w:hAnsi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Михаил Афанасьевич Булгаков.</w:t>
      </w:r>
      <w:r w:rsidRPr="008952F4">
        <w:rPr>
          <w:rFonts w:ascii="Times New Roman" w:hAnsi="Times New Roman"/>
          <w:sz w:val="24"/>
          <w:szCs w:val="24"/>
        </w:rPr>
        <w:t xml:space="preserve"> 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Повесть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«Собачье сердце».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8952F4">
        <w:rPr>
          <w:rFonts w:ascii="Times New Roman" w:hAnsi="Times New Roman"/>
          <w:sz w:val="24"/>
          <w:szCs w:val="24"/>
        </w:rPr>
        <w:softHyphen/>
        <w:t>ка Булгакова-сатирика. Прием гротеска в повести.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Художественная условность, фан</w:t>
      </w:r>
      <w:r w:rsidRPr="008952F4">
        <w:rPr>
          <w:rFonts w:ascii="Times New Roman" w:hAnsi="Times New Roman"/>
          <w:i/>
          <w:sz w:val="24"/>
          <w:szCs w:val="24"/>
        </w:rPr>
        <w:softHyphen/>
        <w:t>тастика, сатира (развитие понятий).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Михаил Александрович Шолохов.</w:t>
      </w:r>
      <w:r w:rsidRPr="008952F4">
        <w:rPr>
          <w:rFonts w:ascii="Times New Roman" w:hAnsi="Times New Roman"/>
          <w:sz w:val="24"/>
          <w:szCs w:val="24"/>
        </w:rPr>
        <w:t xml:space="preserve">  Слово о писателе.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Рассказ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«Судьба человека».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8952F4">
        <w:rPr>
          <w:rFonts w:ascii="Times New Roman" w:hAnsi="Times New Roman"/>
          <w:sz w:val="24"/>
          <w:szCs w:val="24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8952F4">
        <w:rPr>
          <w:rFonts w:ascii="Times New Roman" w:hAnsi="Times New Roman"/>
          <w:sz w:val="24"/>
          <w:szCs w:val="24"/>
        </w:rPr>
        <w:softHyphen/>
        <w:t>ды для раскрытия идеи рассказа. Широта типизации.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pict>
          <v:line id="_x0000_s1026" style="position:absolute;left:0;text-align:left;z-index:1;mso-position-horizontal-relative:margin" from="683.3pt,485.05pt" to="683.3pt,530.9pt" strokeweight=".09mm">
            <v:stroke joinstyle="miter"/>
            <w10:wrap anchorx="margin"/>
          </v:line>
        </w:pict>
      </w:r>
      <w:r w:rsidRPr="008952F4">
        <w:rPr>
          <w:rFonts w:ascii="Times New Roman" w:hAnsi="Times New Roman"/>
          <w:i/>
          <w:sz w:val="24"/>
          <w:szCs w:val="24"/>
        </w:rPr>
        <w:t>Теория литературы. Реализм в художественной ли</w:t>
      </w:r>
      <w:r w:rsidRPr="008952F4">
        <w:rPr>
          <w:rFonts w:ascii="Times New Roman" w:hAnsi="Times New Roman"/>
          <w:i/>
          <w:sz w:val="24"/>
          <w:szCs w:val="24"/>
        </w:rPr>
        <w:softHyphen/>
        <w:t>тературе. Реалистическая типизация (углубление понятия).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Александр Исаевич Солженицын.</w:t>
      </w:r>
      <w:r w:rsidRPr="008952F4">
        <w:rPr>
          <w:rFonts w:ascii="Times New Roman" w:hAnsi="Times New Roman"/>
          <w:sz w:val="24"/>
          <w:szCs w:val="24"/>
        </w:rPr>
        <w:t xml:space="preserve">  Слово о писателе. Рассказ 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«Матренин двор». </w:t>
      </w:r>
      <w:r w:rsidRPr="008952F4">
        <w:rPr>
          <w:rFonts w:ascii="Times New Roman" w:hAnsi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  литературы. Притча (углубление понятия).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Из русской  поэзии 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lastRenderedPageBreak/>
        <w:t>Общий обзор и изучение одной из монографических тем (по выбору учителя). Поэзия Серебряного века. Много</w:t>
      </w:r>
      <w:r w:rsidRPr="008952F4">
        <w:rPr>
          <w:rFonts w:ascii="Times New Roman" w:hAnsi="Times New Roman"/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8952F4">
        <w:rPr>
          <w:rFonts w:ascii="Times New Roman" w:hAnsi="Times New Roman"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sz w:val="24"/>
          <w:szCs w:val="24"/>
        </w:rPr>
        <w:t xml:space="preserve"> века.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Штрихи  к портретам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Александр Александрович Блок.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«Ветер принес издалека...», «Заклятие огнем и мра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softHyphen/>
        <w:t>ком», «Как тяжело ходить среди людей...», «О доблестях, о подвигах, о славе...».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Сергей Александрович Есенин.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Тема любви в лирике поэта. Народно-песенная основа произведений по</w:t>
      </w:r>
      <w:r w:rsidRPr="008952F4">
        <w:rPr>
          <w:rFonts w:ascii="Times New Roman" w:hAnsi="Times New Roman"/>
          <w:sz w:val="24"/>
          <w:szCs w:val="24"/>
        </w:rPr>
        <w:softHyphen/>
        <w:t>эта. Сквозные образы в лирике Есенина. Тема России — главная в есенинской поэзии.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Владимир Владимирович Маяковский.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«Послушайте!»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и другие стихотворения по выбору учи</w:t>
      </w:r>
      <w:r w:rsidRPr="008952F4">
        <w:rPr>
          <w:rFonts w:ascii="Times New Roman" w:hAnsi="Times New Roman"/>
          <w:sz w:val="24"/>
          <w:szCs w:val="24"/>
        </w:rPr>
        <w:softHyphen/>
        <w:t>теля и учащихся. Новаторство Маяковского-поэта. Своеоб</w:t>
      </w:r>
      <w:r w:rsidRPr="008952F4">
        <w:rPr>
          <w:rFonts w:ascii="Times New Roman" w:hAnsi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Марина Ивановна Цветаева.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«Идешь,   на  меня  похожий...»,   «Бабушке»,   «Мне  нра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Николай Алексеевич Заболоцкий.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«Я не ищу гармонии в природе...», «Где-то в поле возле Магадана...», «Можжевеловый куст».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Стихотворения о че</w:t>
      </w:r>
      <w:r w:rsidRPr="008952F4">
        <w:rPr>
          <w:rFonts w:ascii="Times New Roman" w:hAnsi="Times New Roman"/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Анна Андреевна Ахматова.</w:t>
      </w:r>
      <w:r w:rsidRPr="008952F4">
        <w:rPr>
          <w:rFonts w:ascii="Times New Roman" w:hAnsi="Times New Roman"/>
          <w:sz w:val="24"/>
          <w:szCs w:val="24"/>
        </w:rPr>
        <w:t xml:space="preserve"> 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Стихотворные произведения из книг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«Четки», «Белая стая», «Вечер», «Подорожник», «Трост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softHyphen/>
        <w:t>ник», «Бег времени».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Борис Леонидович Пастернак.</w:t>
      </w:r>
      <w:r w:rsidRPr="008952F4">
        <w:rPr>
          <w:rFonts w:ascii="Times New Roman" w:hAnsi="Times New Roman"/>
          <w:sz w:val="24"/>
          <w:szCs w:val="24"/>
        </w:rPr>
        <w:t xml:space="preserve"> 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lastRenderedPageBreak/>
        <w:t>«Красавица моя, вся стать...», «Перемена», «Весна в лесу», «Любить иных тяжелый крест...».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Философская глубина лирики Б. Пастернака. Одухотворенная предмет</w:t>
      </w:r>
      <w:r w:rsidRPr="008952F4">
        <w:rPr>
          <w:rFonts w:ascii="Times New Roman" w:hAnsi="Times New Roman"/>
          <w:sz w:val="24"/>
          <w:szCs w:val="24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Александр Трифонович Твардовский.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pacing w:val="-3"/>
          <w:sz w:val="24"/>
          <w:szCs w:val="24"/>
        </w:rPr>
        <w:t xml:space="preserve">«Урожай», «Родное», «Весенние строчки», «Матери»,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«Страна Муравия»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(отрывки из поэмы). Стихотворения о Родине, о природе. Интонация и стиль стихотворений.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Силлаботоническая и тоничес</w:t>
      </w:r>
      <w:r w:rsidRPr="008952F4">
        <w:rPr>
          <w:rFonts w:ascii="Times New Roman" w:hAnsi="Times New Roman"/>
          <w:i/>
          <w:sz w:val="24"/>
          <w:szCs w:val="24"/>
        </w:rPr>
        <w:softHyphen/>
        <w:t>кая системы стихосложения.</w:t>
      </w:r>
      <w:r w:rsidRPr="008952F4">
        <w:rPr>
          <w:rFonts w:ascii="Times New Roman" w:hAnsi="Times New Roman"/>
          <w:sz w:val="24"/>
          <w:szCs w:val="24"/>
        </w:rPr>
        <w:t xml:space="preserve"> </w:t>
      </w:r>
      <w:r w:rsidRPr="008952F4">
        <w:rPr>
          <w:rFonts w:ascii="Times New Roman" w:hAnsi="Times New Roman"/>
          <w:i/>
          <w:sz w:val="24"/>
          <w:szCs w:val="24"/>
        </w:rPr>
        <w:t>Виды рифм. Способы рифмов</w:t>
      </w:r>
      <w:r w:rsidRPr="008952F4">
        <w:rPr>
          <w:rFonts w:ascii="Times New Roman" w:hAnsi="Times New Roman"/>
          <w:i/>
          <w:sz w:val="24"/>
          <w:szCs w:val="24"/>
        </w:rPr>
        <w:softHyphen/>
        <w:t>ки (углубление представлений).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Песни  и  романсы на стихи  поэтов 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8952F4">
        <w:rPr>
          <w:rFonts w:ascii="Times New Roman" w:hAnsi="Times New Roman"/>
          <w:b/>
          <w:sz w:val="24"/>
          <w:szCs w:val="24"/>
        </w:rPr>
        <w:t>—</w:t>
      </w:r>
      <w:r w:rsidRPr="008952F4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8952F4">
        <w:rPr>
          <w:rFonts w:ascii="Times New Roman" w:hAnsi="Times New Roman"/>
          <w:b/>
          <w:sz w:val="24"/>
          <w:szCs w:val="24"/>
        </w:rPr>
        <w:t xml:space="preserve"> веков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pacing w:val="-1"/>
          <w:sz w:val="24"/>
          <w:szCs w:val="24"/>
        </w:rPr>
        <w:t xml:space="preserve">Н. Языков. </w:t>
      </w:r>
      <w:r w:rsidRPr="008952F4">
        <w:rPr>
          <w:rFonts w:ascii="Times New Roman" w:hAnsi="Times New Roman"/>
          <w:i/>
          <w:iCs/>
          <w:spacing w:val="-1"/>
          <w:sz w:val="24"/>
          <w:szCs w:val="24"/>
        </w:rPr>
        <w:t xml:space="preserve">«Пловец» («Нелюдимо наше море...»); </w:t>
      </w:r>
      <w:r w:rsidRPr="008952F4">
        <w:rPr>
          <w:rFonts w:ascii="Times New Roman" w:hAnsi="Times New Roman"/>
          <w:spacing w:val="-1"/>
          <w:sz w:val="24"/>
          <w:szCs w:val="24"/>
        </w:rPr>
        <w:t>В. Сол</w:t>
      </w:r>
      <w:r w:rsidRPr="008952F4">
        <w:rPr>
          <w:rFonts w:ascii="Times New Roman" w:hAnsi="Times New Roman"/>
          <w:spacing w:val="-1"/>
          <w:sz w:val="24"/>
          <w:szCs w:val="24"/>
        </w:rPr>
        <w:softHyphen/>
      </w:r>
      <w:r w:rsidRPr="008952F4">
        <w:rPr>
          <w:rFonts w:ascii="Times New Roman" w:hAnsi="Times New Roman"/>
          <w:sz w:val="24"/>
          <w:szCs w:val="24"/>
        </w:rPr>
        <w:t xml:space="preserve">логуб. 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«Серенада» («Закинув плащ, с гитарой под рукой...»); </w:t>
      </w:r>
      <w:r w:rsidRPr="008952F4">
        <w:rPr>
          <w:rFonts w:ascii="Times New Roman" w:hAnsi="Times New Roman"/>
          <w:spacing w:val="-1"/>
          <w:sz w:val="24"/>
          <w:szCs w:val="24"/>
        </w:rPr>
        <w:t xml:space="preserve">Н. Некрасов. </w:t>
      </w:r>
      <w:r w:rsidRPr="008952F4">
        <w:rPr>
          <w:rFonts w:ascii="Times New Roman" w:hAnsi="Times New Roman"/>
          <w:i/>
          <w:iCs/>
          <w:spacing w:val="-1"/>
          <w:sz w:val="24"/>
          <w:szCs w:val="24"/>
        </w:rPr>
        <w:t>«Тройка» («Что ты жадно глядишь на до</w:t>
      </w:r>
      <w:r w:rsidRPr="008952F4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8952F4">
        <w:rPr>
          <w:rFonts w:ascii="Times New Roman" w:hAnsi="Times New Roman"/>
          <w:i/>
          <w:iCs/>
          <w:spacing w:val="-5"/>
          <w:sz w:val="24"/>
          <w:szCs w:val="24"/>
        </w:rPr>
        <w:t xml:space="preserve">рогу...»); </w:t>
      </w:r>
      <w:r w:rsidRPr="008952F4">
        <w:rPr>
          <w:rFonts w:ascii="Times New Roman" w:hAnsi="Times New Roman"/>
          <w:spacing w:val="-5"/>
          <w:sz w:val="24"/>
          <w:szCs w:val="24"/>
        </w:rPr>
        <w:t xml:space="preserve">А. Вертинский. </w:t>
      </w:r>
      <w:r w:rsidRPr="008952F4">
        <w:rPr>
          <w:rFonts w:ascii="Times New Roman" w:hAnsi="Times New Roman"/>
          <w:i/>
          <w:iCs/>
          <w:spacing w:val="-5"/>
          <w:sz w:val="24"/>
          <w:szCs w:val="24"/>
        </w:rPr>
        <w:t xml:space="preserve">«Доченьки»; </w:t>
      </w:r>
      <w:r w:rsidRPr="008952F4">
        <w:rPr>
          <w:rFonts w:ascii="Times New Roman" w:hAnsi="Times New Roman"/>
          <w:spacing w:val="-5"/>
          <w:sz w:val="24"/>
          <w:szCs w:val="24"/>
        </w:rPr>
        <w:t xml:space="preserve">Н. Заболоцкий. </w:t>
      </w:r>
      <w:r w:rsidRPr="008952F4">
        <w:rPr>
          <w:rFonts w:ascii="Times New Roman" w:hAnsi="Times New Roman"/>
          <w:i/>
          <w:iCs/>
          <w:spacing w:val="-5"/>
          <w:sz w:val="24"/>
          <w:szCs w:val="24"/>
        </w:rPr>
        <w:t xml:space="preserve">«В 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этой роще березовой...». </w:t>
      </w:r>
      <w:r w:rsidRPr="008952F4">
        <w:rPr>
          <w:rFonts w:ascii="Times New Roman" w:hAnsi="Times New Roman"/>
          <w:sz w:val="24"/>
          <w:szCs w:val="24"/>
        </w:rPr>
        <w:t>Романсы и песни как синтетиче</w:t>
      </w:r>
      <w:r>
        <w:rPr>
          <w:rFonts w:ascii="Times New Roman" w:hAnsi="Times New Roman"/>
          <w:sz w:val="24"/>
          <w:szCs w:val="24"/>
          <w:lang w:eastAsia="ar-SA"/>
        </w:rPr>
        <w:pict>
          <v:line id="_x0000_s1027" style="position:absolute;left:0;text-align:left;z-index:2;mso-position-horizontal-relative:margin;mso-position-vertical-relative:text" from="687.85pt,499.45pt" to="687.85pt,519.85pt" strokeweight=".09mm">
            <v:stroke joinstyle="miter"/>
            <w10:wrap anchorx="margin"/>
          </v:line>
        </w:pict>
      </w:r>
      <w:r w:rsidRPr="008952F4">
        <w:rPr>
          <w:rFonts w:ascii="Times New Roman" w:hAnsi="Times New Roman"/>
          <w:sz w:val="24"/>
          <w:szCs w:val="24"/>
        </w:rPr>
        <w:t>ский жанр, посредством словесного и музыкального ис</w:t>
      </w:r>
      <w:r w:rsidRPr="008952F4">
        <w:rPr>
          <w:rFonts w:ascii="Times New Roman" w:hAnsi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8952F4">
        <w:rPr>
          <w:rFonts w:ascii="Times New Roman" w:hAnsi="Times New Roman"/>
          <w:b/>
          <w:spacing w:val="-2"/>
          <w:sz w:val="24"/>
          <w:szCs w:val="24"/>
        </w:rPr>
        <w:t>ИЗ  ЗАРУБЕЖНОЙ  ЛИТЕРАТУРЫ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Античная лирика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Гай Валерий Катулл.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pacing w:val="-5"/>
          <w:sz w:val="24"/>
          <w:szCs w:val="24"/>
        </w:rPr>
        <w:t xml:space="preserve">«Нет, ни одна средь женщин...», «Нет, не надейся </w:t>
      </w:r>
      <w:r w:rsidRPr="008952F4">
        <w:rPr>
          <w:rFonts w:ascii="Times New Roman" w:hAnsi="Times New Roman"/>
          <w:b/>
          <w:i/>
          <w:iCs/>
          <w:sz w:val="24"/>
          <w:szCs w:val="24"/>
        </w:rPr>
        <w:t>приязнь заслужить...».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 w:rsidRPr="008952F4">
        <w:rPr>
          <w:rFonts w:ascii="Times New Roman" w:hAnsi="Times New Roman"/>
          <w:i/>
          <w:iCs/>
          <w:sz w:val="24"/>
          <w:szCs w:val="24"/>
        </w:rPr>
        <w:t>{«Мальчику»).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Гораций.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«Я воздвиг памятник...».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8952F4">
        <w:rPr>
          <w:rFonts w:ascii="Times New Roman" w:hAnsi="Times New Roman"/>
          <w:sz w:val="24"/>
          <w:szCs w:val="24"/>
        </w:rPr>
        <w:softHyphen/>
        <w:t>гах — знакомство римлян с греческими лириками. Тради</w:t>
      </w:r>
      <w:r w:rsidRPr="008952F4">
        <w:rPr>
          <w:rFonts w:ascii="Times New Roman" w:hAnsi="Times New Roman"/>
          <w:sz w:val="24"/>
          <w:szCs w:val="24"/>
        </w:rPr>
        <w:softHyphen/>
        <w:t>ции горацианской оды в творчестве Державина и Пушкина.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Данте Алигьери.</w:t>
      </w:r>
      <w:r w:rsidRPr="008952F4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pacing w:val="-4"/>
          <w:sz w:val="24"/>
          <w:szCs w:val="24"/>
        </w:rPr>
        <w:t>«Божественная комедия»</w:t>
      </w:r>
      <w:r w:rsidRPr="008952F4"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 w:rsidRPr="008952F4">
        <w:rPr>
          <w:rFonts w:ascii="Times New Roman" w:hAnsi="Times New Roman"/>
          <w:spacing w:val="-4"/>
          <w:sz w:val="24"/>
          <w:szCs w:val="24"/>
        </w:rPr>
        <w:t xml:space="preserve">(фрагменты). Множественность </w:t>
      </w:r>
      <w:r w:rsidRPr="008952F4">
        <w:rPr>
          <w:rFonts w:ascii="Times New Roman" w:hAnsi="Times New Roman"/>
          <w:spacing w:val="-1"/>
          <w:sz w:val="24"/>
          <w:szCs w:val="24"/>
        </w:rPr>
        <w:t xml:space="preserve">смыслов поэмы: буквальный (изображение загробного мира), </w:t>
      </w:r>
      <w:r w:rsidRPr="008952F4">
        <w:rPr>
          <w:rFonts w:ascii="Times New Roman" w:hAnsi="Times New Roman"/>
          <w:sz w:val="24"/>
          <w:szCs w:val="24"/>
        </w:rPr>
        <w:t xml:space="preserve"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</w:t>
      </w:r>
      <w:r w:rsidRPr="008952F4">
        <w:rPr>
          <w:rFonts w:ascii="Times New Roman" w:hAnsi="Times New Roman"/>
          <w:sz w:val="24"/>
          <w:szCs w:val="24"/>
        </w:rPr>
        <w:lastRenderedPageBreak/>
        <w:t>постижение бо</w:t>
      </w:r>
      <w:r w:rsidRPr="008952F4">
        <w:rPr>
          <w:rFonts w:ascii="Times New Roman" w:hAnsi="Times New Roman"/>
          <w:sz w:val="24"/>
          <w:szCs w:val="24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8952F4">
        <w:rPr>
          <w:rFonts w:ascii="Times New Roman" w:hAnsi="Times New Roman"/>
          <w:sz w:val="24"/>
          <w:szCs w:val="24"/>
        </w:rPr>
        <w:softHyphen/>
        <w:t>веком, разумом поэта). Универсально-философский харак</w:t>
      </w:r>
      <w:r w:rsidRPr="008952F4">
        <w:rPr>
          <w:rFonts w:ascii="Times New Roman" w:hAnsi="Times New Roman"/>
          <w:sz w:val="24"/>
          <w:szCs w:val="24"/>
        </w:rPr>
        <w:softHyphen/>
        <w:t>тер поэмы.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Уильям Шекспир.</w:t>
      </w:r>
      <w:r w:rsidRPr="008952F4">
        <w:rPr>
          <w:rFonts w:ascii="Times New Roman" w:hAnsi="Times New Roman"/>
          <w:sz w:val="24"/>
          <w:szCs w:val="24"/>
        </w:rPr>
        <w:t xml:space="preserve"> Краткие сведения о жизни и творче</w:t>
      </w:r>
      <w:r w:rsidRPr="008952F4">
        <w:rPr>
          <w:rFonts w:ascii="Times New Roman" w:hAnsi="Times New Roman"/>
          <w:sz w:val="24"/>
          <w:szCs w:val="24"/>
        </w:rPr>
        <w:softHyphen/>
        <w:t>стве Шекспира. Характеристики гуманизма эпохи Возрож</w:t>
      </w:r>
      <w:r w:rsidRPr="008952F4">
        <w:rPr>
          <w:rFonts w:ascii="Times New Roman" w:hAnsi="Times New Roman"/>
          <w:sz w:val="24"/>
          <w:szCs w:val="24"/>
        </w:rPr>
        <w:softHyphen/>
        <w:t>дения.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«Гамлет»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(обзор с чтением отдельных сцен по выбо</w:t>
      </w:r>
      <w:r w:rsidRPr="008952F4">
        <w:rPr>
          <w:rFonts w:ascii="Times New Roman" w:hAnsi="Times New Roman"/>
          <w:sz w:val="24"/>
          <w:szCs w:val="24"/>
        </w:rPr>
        <w:softHyphen/>
        <w:t>ру учителя, например: монологи Гамлета из сцены пя</w:t>
      </w:r>
      <w:r w:rsidRPr="008952F4">
        <w:rPr>
          <w:rFonts w:ascii="Times New Roman" w:hAnsi="Times New Roman"/>
          <w:sz w:val="24"/>
          <w:szCs w:val="24"/>
        </w:rPr>
        <w:softHyphen/>
        <w:t>той  (1-й акт), сцены первой (3-й акт),  сцены четвертой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>(4-й акт). «Гамлет» — «пьеса на все века» (А. Аникст). Общечеловеческое значение героев Шекспира. Образ Гам</w:t>
      </w:r>
      <w:r w:rsidRPr="008952F4">
        <w:rPr>
          <w:rFonts w:ascii="Times New Roman" w:hAnsi="Times New Roman"/>
          <w:sz w:val="24"/>
          <w:szCs w:val="24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8952F4">
        <w:rPr>
          <w:rFonts w:ascii="Times New Roman" w:hAnsi="Times New Roman"/>
          <w:sz w:val="24"/>
          <w:szCs w:val="24"/>
        </w:rPr>
        <w:softHyphen/>
        <w:t>тературы. Шекспир и русская литература.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Теория литературы. Трагедия как драматический жанр (углубление понятия).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Иоганн Вольфганг Гете.</w:t>
      </w:r>
      <w:r w:rsidRPr="008952F4">
        <w:rPr>
          <w:rFonts w:ascii="Times New Roman" w:hAnsi="Times New Roman"/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Pr="008952F4">
        <w:rPr>
          <w:rFonts w:ascii="Times New Roman" w:hAnsi="Times New Roman"/>
          <w:sz w:val="24"/>
          <w:szCs w:val="24"/>
        </w:rPr>
        <w:softHyphen/>
        <w:t>свещения.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b/>
          <w:i/>
          <w:iCs/>
          <w:sz w:val="24"/>
          <w:szCs w:val="24"/>
        </w:rPr>
        <w:t>«Фауст»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52F4">
        <w:rPr>
          <w:rFonts w:ascii="Times New Roman" w:hAnsi="Times New Roman"/>
          <w:sz w:val="24"/>
          <w:szCs w:val="24"/>
        </w:rPr>
        <w:t xml:space="preserve">(обзор с чтением отдельных сцен по выбору учителя, например: 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«Пролог на небесах», «У городских </w:t>
      </w:r>
      <w:r w:rsidRPr="008952F4">
        <w:rPr>
          <w:rFonts w:ascii="Times New Roman" w:hAnsi="Times New Roman"/>
          <w:i/>
          <w:iCs/>
          <w:spacing w:val="-7"/>
          <w:sz w:val="24"/>
          <w:szCs w:val="24"/>
        </w:rPr>
        <w:t xml:space="preserve">ворот», «Кабинет Фауста», «Сад», «Ночь. Улица перед домом </w:t>
      </w:r>
      <w:r w:rsidRPr="008952F4">
        <w:rPr>
          <w:rFonts w:ascii="Times New Roman" w:hAnsi="Times New Roman"/>
          <w:i/>
          <w:iCs/>
          <w:sz w:val="24"/>
          <w:szCs w:val="24"/>
        </w:rPr>
        <w:t xml:space="preserve">Гретхен», «Тюрьма», </w:t>
      </w:r>
      <w:r w:rsidRPr="008952F4">
        <w:rPr>
          <w:rFonts w:ascii="Times New Roman" w:hAnsi="Times New Roman"/>
          <w:sz w:val="24"/>
          <w:szCs w:val="24"/>
        </w:rPr>
        <w:t>последний монолог Фауста из второй части трагедии).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8952F4">
        <w:rPr>
          <w:rFonts w:ascii="Times New Roman" w:hAnsi="Times New Roman"/>
          <w:sz w:val="24"/>
          <w:szCs w:val="24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8952F4">
        <w:rPr>
          <w:rFonts w:ascii="Times New Roman" w:hAnsi="Times New Roman"/>
          <w:sz w:val="24"/>
          <w:szCs w:val="24"/>
        </w:rPr>
        <w:softHyphen/>
        <w:t>сах» — ключ к основной идее трагедии. Смысл противопо</w:t>
      </w:r>
      <w:r w:rsidRPr="008952F4">
        <w:rPr>
          <w:rFonts w:ascii="Times New Roman" w:hAnsi="Times New Roman"/>
          <w:sz w:val="24"/>
          <w:szCs w:val="24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52F4">
        <w:rPr>
          <w:rFonts w:ascii="Times New Roman" w:hAnsi="Times New Roman"/>
          <w:i/>
          <w:sz w:val="24"/>
          <w:szCs w:val="24"/>
        </w:rPr>
        <w:t>Теория литературы. Философско-драматическая по</w:t>
      </w:r>
      <w:r w:rsidRPr="008952F4">
        <w:rPr>
          <w:rFonts w:ascii="Times New Roman" w:hAnsi="Times New Roman"/>
          <w:i/>
          <w:sz w:val="24"/>
          <w:szCs w:val="24"/>
        </w:rPr>
        <w:softHyphen/>
        <w:t>эма.</w:t>
      </w:r>
    </w:p>
    <w:p w:rsidR="00A7362E" w:rsidRPr="008952F4" w:rsidRDefault="00A7362E" w:rsidP="00A7362E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A7362E" w:rsidRPr="008952F4" w:rsidRDefault="00A7362E" w:rsidP="00A7362E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r w:rsidRPr="008952F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обучающихся</w:t>
      </w:r>
    </w:p>
    <w:p w:rsidR="00A7362E" w:rsidRPr="008952F4" w:rsidRDefault="00A7362E" w:rsidP="00A7362E">
      <w:pPr>
        <w:jc w:val="center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В результате изучения литературы обучающийся должен</w:t>
      </w:r>
    </w:p>
    <w:p w:rsidR="00A7362E" w:rsidRPr="008952F4" w:rsidRDefault="00A7362E" w:rsidP="00A7362E">
      <w:pPr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Знать/ понимать</w:t>
      </w:r>
    </w:p>
    <w:p w:rsidR="00A7362E" w:rsidRPr="008952F4" w:rsidRDefault="00A7362E" w:rsidP="00A7362E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lastRenderedPageBreak/>
        <w:t>образную природу словесного искусства;</w:t>
      </w:r>
    </w:p>
    <w:p w:rsidR="00A7362E" w:rsidRPr="008952F4" w:rsidRDefault="00A7362E" w:rsidP="00A7362E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содержание изученных литературных произведений;</w:t>
      </w:r>
    </w:p>
    <w:p w:rsidR="00A7362E" w:rsidRPr="008952F4" w:rsidRDefault="00A7362E" w:rsidP="00A7362E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основные факты жизни и творчества писателей-классиков Х1Х – ХХ века;</w:t>
      </w:r>
    </w:p>
    <w:p w:rsidR="00A7362E" w:rsidRPr="008952F4" w:rsidRDefault="00A7362E" w:rsidP="00A7362E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A7362E" w:rsidRPr="008952F4" w:rsidRDefault="00A7362E" w:rsidP="00A7362E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основные теоретико-литературные понятия.</w:t>
      </w:r>
    </w:p>
    <w:p w:rsidR="00A7362E" w:rsidRPr="008952F4" w:rsidRDefault="00A7362E" w:rsidP="00A7362E">
      <w:pPr>
        <w:jc w:val="both"/>
        <w:rPr>
          <w:rFonts w:ascii="Times New Roman" w:hAnsi="Times New Roman"/>
          <w:b/>
          <w:sz w:val="24"/>
          <w:szCs w:val="24"/>
        </w:rPr>
      </w:pPr>
      <w:r w:rsidRPr="008952F4">
        <w:rPr>
          <w:rFonts w:ascii="Times New Roman" w:hAnsi="Times New Roman"/>
          <w:b/>
          <w:sz w:val="24"/>
          <w:szCs w:val="24"/>
        </w:rPr>
        <w:t>Уметь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выделение характерных причинно-следственных связей;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сравнение и сопоставление;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умение различать: факт, мнение, доказательство, гипотеза, аксиома;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самостоятельное выполнение различных творческих работ;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способность устно и письменно передавать содержание текста в сжатом или развернутом виде;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составление плана, тезиса, конспекта;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A7362E" w:rsidRPr="008952F4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A7362E" w:rsidRDefault="00A7362E" w:rsidP="00A7362E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52F4">
        <w:rPr>
          <w:rFonts w:ascii="Times New Roman" w:hAnsi="Times New Roman"/>
          <w:sz w:val="24"/>
          <w:szCs w:val="24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:rsidR="00A7362E" w:rsidRDefault="00A7362E" w:rsidP="00A7362E">
      <w:pPr>
        <w:pStyle w:val="af1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362E" w:rsidRPr="008952F4" w:rsidRDefault="00A7362E" w:rsidP="00A7362E">
      <w:pPr>
        <w:pStyle w:val="af1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76514" w:rsidRPr="00AE3C86" w:rsidRDefault="00276514" w:rsidP="00AE3C86">
      <w:pPr>
        <w:tabs>
          <w:tab w:val="left" w:pos="9288"/>
        </w:tabs>
        <w:ind w:left="360"/>
        <w:jc w:val="center"/>
        <w:rPr>
          <w:rFonts w:ascii="Times New Roman" w:hAnsi="Times New Roman"/>
          <w:sz w:val="28"/>
          <w:szCs w:val="28"/>
        </w:rPr>
      </w:pPr>
    </w:p>
    <w:p w:rsidR="00276514" w:rsidRDefault="00276514" w:rsidP="004A1E5A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Календарно-</w:t>
      </w:r>
      <w:r w:rsidRPr="00291C4F">
        <w:rPr>
          <w:rFonts w:ascii="Times New Roman" w:hAnsi="Times New Roman"/>
          <w:b/>
          <w:color w:val="000000"/>
          <w:sz w:val="24"/>
          <w:szCs w:val="24"/>
        </w:rPr>
        <w:t>тематический план</w:t>
      </w:r>
    </w:p>
    <w:tbl>
      <w:tblPr>
        <w:tblW w:w="14923" w:type="dxa"/>
        <w:tblLayout w:type="fixed"/>
        <w:tblLook w:val="0000" w:firstRow="0" w:lastRow="0" w:firstColumn="0" w:lastColumn="0" w:noHBand="0" w:noVBand="0"/>
      </w:tblPr>
      <w:tblGrid>
        <w:gridCol w:w="619"/>
        <w:gridCol w:w="4431"/>
        <w:gridCol w:w="748"/>
        <w:gridCol w:w="1197"/>
        <w:gridCol w:w="1450"/>
        <w:gridCol w:w="2978"/>
        <w:gridCol w:w="2525"/>
        <w:gridCol w:w="975"/>
      </w:tblGrid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28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Тематическое содержание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E451C9" w:rsidRDefault="00E451C9" w:rsidP="003A34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1C9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E451C9" w:rsidRDefault="00E451C9" w:rsidP="00B844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1C9">
              <w:rPr>
                <w:rFonts w:ascii="Times New Roman" w:hAnsi="Times New Roman"/>
                <w:sz w:val="24"/>
                <w:szCs w:val="24"/>
              </w:rPr>
              <w:t>Повторение, подготовка к ГИА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E451C9" w:rsidRDefault="00E451C9" w:rsidP="00B844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1C9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E451C9" w:rsidRDefault="00E451C9" w:rsidP="00B844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1C9">
              <w:rPr>
                <w:rFonts w:ascii="Times New Roman" w:hAnsi="Times New Roman"/>
                <w:sz w:val="24"/>
                <w:szCs w:val="24"/>
              </w:rPr>
              <w:t>Наглядно-технические пособия и ТСО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E451C9" w:rsidRDefault="00E451C9" w:rsidP="00B844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1C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Введение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Литература как искусство слова и ее роль в духовной жизни человека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B844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B844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B844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B844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="00E451C9" w:rsidRPr="003A34ED">
              <w:rPr>
                <w:rFonts w:ascii="Times New Roman" w:hAnsi="Times New Roman"/>
                <w:sz w:val="20"/>
                <w:szCs w:val="20"/>
              </w:rPr>
              <w:t>итература Древней Руси. «Слово о полку Игореве» - величайший памятник древнерусской литературы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жанры литературы Древней Руси, ее самобытный характер.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Прочитать по учебнику текст "Слова", подготовить выразительное чтение понравившегося фрагмента. Вступление наизусть.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Гравюры А. В. Фаворского. Иллюстрации к «Слову…» Н. Рерих «Поход князя Игоря». В. Васнецов «После побоища Игоря Святославовича с половцами».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Художественные особенности «Слова…»: самобытность содержания, специфика жанра, образов, языка. Проблема авторства «Слова…».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Подготовка к домашнему сочинению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жанр и композиция про</w:t>
            </w:r>
            <w:r w:rsidRPr="003A34ED">
              <w:rPr>
                <w:rFonts w:ascii="Times New Roman" w:hAnsi="Times New Roman"/>
                <w:sz w:val="20"/>
                <w:szCs w:val="20"/>
              </w:rPr>
              <w:softHyphen/>
              <w:t>изведения,  худож.средства выразительности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  <w:u w:val="single"/>
              </w:rPr>
              <w:t>Домашнее сочинение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№1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Темы: "Какую обложку к книге, где напечатано "Слово", я бы нарисовал"; "Чем интересно "Слово" современному читателю"; "Образ Русской Земли на страницах "Слова" "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</w:rPr>
              <w:t>Музыка.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А. Бородин «Князь Игорь».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Литература XV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века (общий образ). Классицизм в русском и мировом искусстве.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Построение связного монологического высказывания на определенную тему.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Знать лекцию, вопросы 1-6 стр.40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М.В. Ломоносов. Слово о поэте. «Вечернее размышление о Божием величестве при случае великого северного сияния». Особенности содержания и формы произведения.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Умение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Анализировать стихотворение.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С.42-46 пересказ, с.58 вопросы,  выразит.чтение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 Портрет М. Ломоносова , портрет Елизаветы Петр.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работы  Вишнякова, Державина.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Ода как жанр лирической поэзии. «Ода на день восшествия на Всероссийский престол ея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Величества государыни Императрицы Елисаветы Петровны 1747 года»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биография М.В. Ломоносова, теория 3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штилей, теория стихосложения, особенности жанра оды.</w:t>
            </w:r>
            <w:r w:rsidRPr="003A34E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Повторить биографию М. В. Ломоносова. Опорный конспект в тетради. Наизусть отрывок из "Вечернего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размышления о Державине ".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Фонохрестоматия: Электронное учебное пособие на CD-ROM / Сост. В.Я.Коровина,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Новая эра русской поэзии. Творчество Г. Р. Державина. Обличие несправедливости в стихотворении «Властителям и судиям». Высокий слог и ораторские интонации стихотворения.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Владение основными видами публичных выступлений (высказывание, монолог, дискуссия, полемика)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С.59-64, записи в тетрадях.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Тема поэта и поэзии в лирике Г.Р. Державина. «Памятник». Оценка в стихотворении собственного поэтического творчества. Мысль о бессмертии поэта.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жанр </w:t>
            </w:r>
            <w:r w:rsidRPr="003A34ED">
              <w:rPr>
                <w:rFonts w:ascii="Times New Roman" w:hAnsi="Times New Roman"/>
                <w:i/>
                <w:iCs/>
                <w:sz w:val="20"/>
                <w:szCs w:val="20"/>
              </w:rPr>
              <w:t>гневная ода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, особенности раскрытия темы пота и поэзии, власти.</w:t>
            </w:r>
            <w:r w:rsidRPr="003A34E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Наизусть на выбор "Властителям и судьям" или "Памятник"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4492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92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492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Обличие несправедливости в стихотворении «Властителям и судьям..»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492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492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492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особенности раскрытия темы пота и поэзии, власти.</w:t>
            </w:r>
            <w:r w:rsidRPr="003A34E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492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Наизусть на выбор "Властителям и судьям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492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Наизусть на выбор "Властителям и судьям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492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Подвиг А. Н. Радищева.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"Путешествие из Петербурга в Москву" (главы). Изображение российской действительности. Критика крепостничества.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черты сентиментализма в произведении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С.68-74, вопросы 1-6 Прочитать из "Путешествия из Петербурга в Москву" названные главы, подготовить по ним обзор содержания и комментарии.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Особенности повествования в «Путешествии…». Жанр путешествия и его содержательное наполнение.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Вопросы 7-9, с.74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Понятие о сентиментализме Н.М. Карамзин - писатель и историк. "Бедная Лиза". Внимание писателя к внутренней жизни человека.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развитие умения рассуждать на поставленную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проблему, опираясь на повесть, свои личные примеры.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С.75-85, вопросы с.85, знать материал о сентиментализме, прочитать «Бедную Лизу»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Портреты  Карамзина.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«Бедная Лиза» как произведение сентиментализма. Новые черты русской литературы.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Характеристика персонажа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С.103, вопросы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Интерактивный тест </w:t>
            </w:r>
            <w:hyperlink r:id="rId8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Карамзин Н.М. Бедная Лиза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Золотой век русской литературы. От классицизма и сентиментализма к романтизму и реализму.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общая характеристика русской литературы, отличительные черты романтизма, центральные темы русской литературы.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Выучить лекцию, с.112 вопросы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Романтическая лирика начала века. "Литературный Колумб Руси". Очерк жизни и творчества В. А. Жуковского. Стихотворение «Море».  Обучение анализу лирического стихотворения.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темы и мотивы лирики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 поэтического текста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Материалы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собранные по анализу стихотворения на уроке, оформить в виде </w:t>
            </w:r>
            <w:r w:rsidRPr="003A34ED">
              <w:rPr>
                <w:rFonts w:ascii="Times New Roman" w:hAnsi="Times New Roman"/>
                <w:sz w:val="20"/>
                <w:szCs w:val="20"/>
                <w:u w:val="single"/>
              </w:rPr>
              <w:t>сочинения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(или самостоятельно проанализировать стихотворения поэта), с.114-126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num" w:pos="5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В.А.Жуковский. «Светлана». Особенности жанра баллады. Нравственный мир героини баллады. Язык баллады.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жанровые особенности баллады, сюжет произведения. 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С.127-140, вопросы с.140, наизусть отрывок баллады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А. С. Грибоедов: личность и судьба.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драматические произведения, ремарка как выражение авторского взгляда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Прочитать комедию "Горе от ума".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Вальсы Грибоедова.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Портреты Грибоедова работы И. Крамского (1873), В. Машкова (1827)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Иллюстрации к комедии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Авторы: И. Кузьмин, П. Соколов, Д. Кардовский и др.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Комедия "Горе от ума". Знакомство с героями. Чтение и анализ 1 действия.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основные этапы жизненного и творческого пути  А.С. Грибоедова.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Выразительное чтение 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действия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 действие комедии. Обучение анализу монолога.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особенности комедии как жанра,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br/>
              <w:t xml:space="preserve">теоретико-литературные понятия </w:t>
            </w:r>
            <w:r w:rsidRPr="003A34ED">
              <w:rPr>
                <w:rFonts w:ascii="Times New Roman" w:hAnsi="Times New Roman"/>
                <w:i/>
                <w:iCs/>
                <w:sz w:val="20"/>
                <w:szCs w:val="20"/>
              </w:rPr>
              <w:t>экспозиция, завязка,</w:t>
            </w:r>
            <w:r w:rsidRPr="003A34ED">
              <w:rPr>
                <w:rFonts w:ascii="Times New Roman" w:hAnsi="Times New Roman"/>
                <w:sz w:val="20"/>
                <w:szCs w:val="20"/>
              </w:rPr>
              <w:br/>
            </w:r>
            <w:r w:rsidRPr="003A34ED">
              <w:rPr>
                <w:rFonts w:ascii="Times New Roman" w:hAnsi="Times New Roman"/>
                <w:i/>
                <w:iCs/>
                <w:sz w:val="20"/>
                <w:szCs w:val="20"/>
              </w:rPr>
              <w:t>конфликт.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Перечитать 3действие комедии.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3 действие комедии. Анализ сцены бала.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Перечитать 4 действие комедии. Выучить наизусть монолог (по выбору)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4 действие комедии. Смысл названия комедии "Горе от ума". Проблема жанра. Новаторство и традиции в комедии.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монологов и комментирование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Характеристика главных героев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Чацкий в системе образов комедии. Общечеловеческое звучание образов персонажей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Начать подготовку к сочинению по комедии.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Интерактивный тест </w:t>
            </w:r>
            <w:hyperlink r:id="rId9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Грибоедов А.С. Горе от ума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143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И. А. Гончаров "Мильон  терзаний ". Обучение конспектированию.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Cs/>
                <w:sz w:val="20"/>
                <w:szCs w:val="20"/>
              </w:rPr>
              <w:t>основные положения статьи,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понятия </w:t>
            </w:r>
            <w:r w:rsidRPr="003A34ED">
              <w:rPr>
                <w:rFonts w:ascii="Times New Roman" w:hAnsi="Times New Roman"/>
                <w:i/>
                <w:iCs/>
                <w:sz w:val="20"/>
                <w:szCs w:val="20"/>
              </w:rPr>
              <w:t>проблематика, идейное содержание, система образов, внутренний конфликт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Закончить конспект статьи. Завершить подготовку к сочинению.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Классное сочинение-рассуждение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№1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по комедии       "Горе от ума".</w:t>
            </w:r>
          </w:p>
          <w:p w:rsidR="00E451C9" w:rsidRPr="003A34ED" w:rsidRDefault="00E451C9" w:rsidP="00380E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1) «Молчалин в комедии Грибоедова «Горе от ума»;</w:t>
            </w:r>
          </w:p>
          <w:p w:rsidR="00E451C9" w:rsidRPr="003A34ED" w:rsidRDefault="00E451C9" w:rsidP="00380E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2) «Молчалин и Скалозуб»;</w:t>
            </w:r>
          </w:p>
          <w:p w:rsidR="00E451C9" w:rsidRPr="003A34ED" w:rsidRDefault="00E451C9" w:rsidP="00380E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3) «Фамусовское общество в комедии Грибоедова «Горе от ума».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сопоставлять эпизоды,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составлять план сочинения в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выбранной темой, пользуясь учебной картой,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Работа в группах: собрать материалы о лицейских друзьях Пушкина.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B84492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Вн/чт. </w:t>
            </w:r>
            <w:r w:rsidR="00E451C9" w:rsidRPr="003A34ED">
              <w:rPr>
                <w:rFonts w:ascii="Times New Roman" w:hAnsi="Times New Roman"/>
                <w:sz w:val="20"/>
                <w:szCs w:val="20"/>
              </w:rPr>
              <w:t xml:space="preserve"> А.В.Попов «Декабристы – литераторы на Кавказе». Кавказ в судьбе декабристов А.А. Бестужева – Марлинского, А.И. Одоевского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F99" w:rsidRPr="00393F99" w:rsidRDefault="00393F99" w:rsidP="00393F99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3F99">
              <w:rPr>
                <w:rFonts w:ascii="Times New Roman" w:hAnsi="Times New Roman"/>
                <w:sz w:val="20"/>
                <w:szCs w:val="20"/>
              </w:rPr>
              <w:t>НРК</w:t>
            </w:r>
            <w:r w:rsidRPr="00393F99">
              <w:rPr>
                <w:rFonts w:ascii="Times New Roman" w:eastAsia="Times New Roman" w:hAnsi="Times New Roman"/>
                <w:sz w:val="20"/>
                <w:szCs w:val="20"/>
              </w:rPr>
              <w:t xml:space="preserve"> Жизнь и творчество</w:t>
            </w:r>
          </w:p>
          <w:p w:rsidR="00E451C9" w:rsidRPr="003A34ED" w:rsidRDefault="00393F99" w:rsidP="00393F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F99">
              <w:rPr>
                <w:rFonts w:ascii="Times New Roman" w:eastAsia="Times New Roman" w:hAnsi="Times New Roman"/>
                <w:sz w:val="20"/>
                <w:szCs w:val="20"/>
              </w:rPr>
              <w:t>Д.А. Улзытуева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А.С.Пушкин: жизнь и творчество. А.С.Пушкин в восприятии современного читателя («Мой Пушкин»), Лицейская лирика. Дружба и друзья в творчестве А.С.Пушкина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 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изобразительно-выразительные средства литературы, особенности философской лирики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С.167-172, пересказ биографии Пушкина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Портреты А.С.Пушкина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Лирика петербургского периода. «К Чаадаеву». Проблема свободы, служения Родине. Тема свободы и власти в лирике Пушкина. «К морю». «Анчар»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свобода в лирике поэта как политический, философский, нравственный идеал.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С.172-178, анализ стих-я «Анчар», выучить наизусть, индив. задание «Любовная лирика» (презентация)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Любовь как гармония душ в интимной лирике Пушкина. «На холмах Грузии лежит ночная мгла…», «Я вас любил; любовь еще, быть может…». Адресаты любовной лирики поэта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Семинар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Основы стихосложения.</w:t>
            </w:r>
            <w:r w:rsidRPr="003A34E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Выучить одно из стих-й любовной лирики наизусть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Фонохрестоматия: Электронное учебное пособие на CD-ROM / Сост. В.Я.Коровина, В.П.Журавлев, В.И.Коровин.  – М.: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Тема поэта и поэзии в лирике А.С.Пушкина. «Пророк», «Я памятник себе воздвиг нерукотворный…». Раздумья о смысле жизни, о поэзии. «Бесы». Обучение анализу одного стихотворения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философские и христианские мотивы в лирике поэта.</w:t>
            </w:r>
            <w:r w:rsidRPr="003A34E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 194-195, вопросы и задания, завершить анализ стих-я, подготовиться к к/р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Р/К Л.А. Черейский «Пушкин и Северный Кавказ». Северный Кавказ в творчестве А.С. Пушкина.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393F9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Вн/чт. </w:t>
            </w:r>
            <w:r w:rsidR="00E451C9" w:rsidRPr="003A34ED">
              <w:rPr>
                <w:rFonts w:ascii="Times New Roman" w:hAnsi="Times New Roman"/>
                <w:sz w:val="20"/>
                <w:szCs w:val="20"/>
              </w:rPr>
              <w:t>К.Г. Черный «Пушкин и Кавказ». Две поездки Пушкина на Кавказ.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Контрольная работа (тестирование) по романтической лирике начала 19 века, комедии «Горе от ума», лирике А.С.Пушкина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контроля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содержание произведений.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>Уметь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находить объяснение фактам, выбирать ответ, давать ответ на вопрос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Прочитать поэму «Цыганы»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А.С.Пушкин. «Цыганы»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признаки романтизма, сюжет поэмы, отличительные жанровые признаки, идейно-художественные особенности.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Чтение текста романа «Евгений Онегин»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Роман А.С.Пушкина «Евгений Онегин». История создания. Замысел и композиция романа. Сюжет. Жанр романа в стихах. Система образов. Онегинская строфа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теоретико-литературные определения, жанровые особенности стихотворного романа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 группам: мое представление об Онегине, Ленском, Татьяне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Типическое и индивидуальное в образах Онегина и Ленского. Трагические итоги жизненного пути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характеристика героя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С.215-232, изучение материала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Интерактивный тест </w:t>
            </w:r>
            <w:hyperlink r:id="rId10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Пушкин А.С. Евгений Онегин. Вариант 1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Татьяна Ларина – нравственный идеал Пушкина.  Татьяна и Ольга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 323-236, сравнительная характеристика героинь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FD3F17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Автор как идейно-композиционный и лирический центр романа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Автор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идея произведения, лирические отступления в романе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 236-240, пересказ,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FD3F17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Пушкинская эпоха в романе. «Евгений Онегин» как энциклопедия русской жизни. Реализм романа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Семинар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прочитать статью в учебнике-хрестоматии «Реализм» (с. 214); подготовка к сочинению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FD3F17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Пушкинский роман в зеркале критики: В.Г.Белинский, Д.И.Писарев, А.А.Григорьев, Ф.М.Достоевский, философская критика начала 20 века. Роман А.С.Пушкина и опера П.И.Чайковского. Подготовка к сочинению по роману А.С.Пушкина «Евгений Онегин»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Уметь строить сочинение-рассуждение на выбранную тему, уместно использовать цитаты.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Написание сочинения, прочитать с.199-214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Интерактивный тест </w:t>
            </w:r>
            <w:hyperlink r:id="rId11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Пушкин А.С. Евгений Онегин. Вариант 2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FD3F17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А.С.Пушкин. «Моцарт и Сальери». Проблема «гения и злодейства». Два типа мировосприятия персонажей трагедии. Их нравственные позиции и сфере творчества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основная проблема, рассуждение по поднятым в произведении проблема.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 /сообщение о жизни и творчестве М.Ю.</w:t>
            </w:r>
            <w:r w:rsidR="00393F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Лермонтова,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FD3F17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393F99" w:rsidP="003A34ED">
            <w:pPr>
              <w:pStyle w:val="ab"/>
              <w:spacing w:after="0"/>
              <w:ind w:left="0"/>
            </w:pPr>
            <w:r>
              <w:t>НРК Ц-Д. Хамаев. Жизнь и творчество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FD3F17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8579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М.Ю.Лермонтов. Жизнь и творчество. Мотивы вольности и одиночества в лирике М.Ю.Лермонтова. «Нет, я не Байрон, я другой…», «Молитва», «Парус», «И скучно, и грустно…»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 Беседа.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основные факты жизни и творческого пути поэта, основные тропы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80EB9">
            <w:pPr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1) стр. учебника 250-262;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2) принести стихотворения «Смерть поэта»;  «Как часто пестрою толпою окружен» («1 января»), «Желание», «Узник»;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Образ поэта-пророка в лирике М.Ю.Лермонтова. «Смерть поэта», «Поэт», «Пророк», «Я жить хочу! Хочу печали…», «Есть речи – значенье…»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основные мотивы лирики поэта.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1) стр. учебника (263—279).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2) Принести на урок тексты стихотворений: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175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 xml:space="preserve">"К. н.и. "Я не достоин, может </w:t>
            </w: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>быть"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175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"К…"  "Не думай, чтоб я был достоин сожаленья"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175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"Она была прекрасна, как мечта"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175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"Я не унижусь пред тобою"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175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"К" "прости! — мы не встретимся боле"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"Отчего" "Нет, не тебя так пылко я люблю"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num" w:pos="5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Фонохрестоматия: Электронное учебное пособие на CD-ROM / Сост. В.Я.Коровина,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В.П.Журавлев, В.И.Коровин.  – М.: Просвещение, 2010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Адресаты любовной лирики М.Ю.Лермонтова и послания к ним. «Нет, не тебя так пылко я люблю…», «Расстались мы, но твой портрет…», «Нищий»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анализировать текст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.лексическом уровне 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Выучить стих наизусть (по выбору)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Эпоха безвременья в лирике М.Ю.Лермонтова. «Дума», «Предсказание». Тема России и ее своеобразие. «Родина». Характер лирического героя и его поэзии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Семинар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выделять смысловые части текста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«Выхожу один я на дорогу» или «Родина» Наизусть.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Кавказ в жизни и творчестве М.Ю. Лермонтова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FD3F17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Вн/чт. </w:t>
            </w:r>
            <w:r w:rsidR="00E451C9" w:rsidRPr="003A34ED">
              <w:rPr>
                <w:rFonts w:ascii="Times New Roman" w:hAnsi="Times New Roman"/>
                <w:sz w:val="20"/>
                <w:szCs w:val="20"/>
              </w:rPr>
              <w:t xml:space="preserve"> С.В. Чекалин «Наедине с тобою, брат». Причины дуэли и гибели Лермонтова.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М.Ю.Лермонтов. «Герой нашего времени» - первый психологический роман в русской литературе, роман о незаурядной личности. Обзор содержания. Сложность композиции. Век М.Ю.Лермонтова в романе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понятия </w:t>
            </w: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>роман, психологический роман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читать главу "Максим Максимыч".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Кто более прав в отношении к другому: Печорин или Максим Максимыч?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Каким видит Печорина Максим Максимыча?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Какое впечатление на вас произвел Печорин в этой главе?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Портрет Печорина: "злой нрав" или "глубокая, постоянная грусть" в основе его характера?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Как меняется форма повествования, его характерная тональность?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lastRenderedPageBreak/>
              <w:t>Учебник — стр. 288 — 311.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796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96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pStyle w:val="ab"/>
              <w:spacing w:after="0"/>
              <w:ind w:left="0"/>
            </w:pPr>
            <w:r>
              <w:t>Поэзия М.Ю. Лермонтова и роман «Герой нашего времени»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796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96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pStyle w:val="ab"/>
              <w:spacing w:after="0"/>
              <w:ind w:left="0"/>
            </w:pPr>
            <w:r>
              <w:t>Обзор содержания, сложность композиции. Век Лермонтова в романе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796" w:rsidRPr="003A34ED" w:rsidRDefault="00685796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Печорин как представитель «портрета поколения». Загадки образа Печорина в главах «Бэла» и «Максим Максимыч»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Сопоставление эпизодов романа и характеристика персонажей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33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1) Стр. Учебника — "Печорин и Максим Максимыч".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33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2) Чтение "Тамань".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Как раскрывается Печорин в его истории с контрабандистами?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53 - 54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«Журнал Печорина» как средство самораскрытия его характера. «Тамань», «Княжна Мери», «Фаталист»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психологический портрет героя в системе образов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Чтение повести «Княжна Мери»,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повести "Фаталист»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34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Печорин в системе мужских образов романа. Дружба в жизни Печорина</w:t>
            </w:r>
          </w:p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Печорин в системе женских образов романа.  Любовь  в жизни Печорина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" ст. Белинского о Герое…"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34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—Почему повестью "Фаталист" заканчивается роман?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34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— В чем беда Печорина?</w:t>
            </w:r>
          </w:p>
          <w:p w:rsidR="00E451C9" w:rsidRPr="003A34ED" w:rsidRDefault="00E451C9" w:rsidP="003A34ED">
            <w:pPr>
              <w:tabs>
                <w:tab w:val="left" w:pos="142"/>
              </w:tabs>
              <w:spacing w:line="240" w:lineRule="auto"/>
              <w:ind w:firstLine="34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— Есть ли внутренняя связь между "Думой" и романом Лермонтова?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Где автор более сурово осуждает свое поколение?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С.317, в. 14(анализ сцен свидания Печорина с Белой, Верой, Мери)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Споры о романтизме и реализме романа «Герой нашего времени». Поэзия М.Ю.Лермонтова и роман «Герой нашего времени» в оценке В.Г.Белинского.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Семинар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понятия </w:t>
            </w: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>реализм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>романтизм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kern w:val="2"/>
                <w:sz w:val="20"/>
                <w:szCs w:val="20"/>
              </w:rPr>
              <w:t>1) Чтение статьи Белинского "Герой нашего времени" (Основные положения статьи записать в тетрадь). 2) Материал к  сочинению.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 xml:space="preserve">Классное сочинение </w:t>
            </w:r>
            <w:r>
              <w:t xml:space="preserve">№2 </w:t>
            </w:r>
            <w:r w:rsidRPr="003A34ED">
              <w:t>по роману М.Ю.Лермонтова «Герой нашего времени»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Урок развития речи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тестовые задания: уровни А, В, С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 /сообщение о жизни и творчестве Н.В.Гоголя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 xml:space="preserve">Н.В.Гоголь: страницы жизни и творчества. Первые творческие успехи. «Вечера на хуторе близ Диканьки», «Миргород». Проблематика и поэтика первых сборников Н.В.Гоголя.  </w:t>
            </w:r>
            <w:r w:rsidRPr="003A34ED">
              <w:lastRenderedPageBreak/>
              <w:t>«Мертвые души». Обзор содержания. Замысел, история создания, особенности жанра и композиции. Смысл названия поэмы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страницы жизни и творчества, проблематика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и поэтика первых сборников «Вечера …», «Миргород». Гоголя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Аналитическое чтение 1-6 глав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Система образов поэмы «Мертвые души». Обучение анализу эпизода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композиционные </w:t>
            </w:r>
            <w:r w:rsidRPr="003A34ED">
              <w:rPr>
                <w:rFonts w:ascii="Times New Roman" w:hAnsi="Times New Roman"/>
                <w:spacing w:val="-2"/>
                <w:sz w:val="20"/>
                <w:szCs w:val="20"/>
              </w:rPr>
              <w:t>особенности, жан</w:t>
            </w:r>
            <w:r w:rsidRPr="003A34ED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ровое своеобразие.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Подготовить сообщения-характеристики помещиков (Манилов, Ноздрёв, Коробочка, Собакевич, Плюшкин) по плану: а) первое впечатление; б) характерные особенности внешности; в) манера поведения и речь; г) отношение к хозяйству; д) отношение к окружающим; е) любимые занятия; ж) жизненные цели; з) выводы.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Интерактивный тест </w:t>
            </w:r>
            <w:hyperlink r:id="rId12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Гоголь Н.В. Мёртвые души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 xml:space="preserve">Система образов поэмы «Мертвые души». </w:t>
            </w:r>
            <w:r>
              <w:t xml:space="preserve"> Изложение «Толстые и тонкие»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развитие речи 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Cs/>
                <w:iCs/>
                <w:sz w:val="20"/>
                <w:szCs w:val="20"/>
              </w:rPr>
              <w:t>анализ эпизода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 эпизода; презентация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Интерактивный тест  </w:t>
            </w:r>
            <w:hyperlink r:id="rId13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Гоголь Н.В. Мёртвые души. Герои поэмы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Образ города в поэме «Мертвые души»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Подг. вопросы - </w:t>
            </w: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>тест для проверки знания содерж. поэмы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Чичиков как новый герой эпохи и как антигерой. Эволюция его образа в замысле поэмы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План хар-ки Чичикова, </w:t>
            </w: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>с 344-350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Подготовиться к </w:t>
            </w: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семинару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«Мертвые души» - поэма о величии России. Мертвые и живые души. Эволюция образа автора. Соединение комического и лирического начал в поэме «Мертвые души». Поэма в оценках В.Г.Белинского. Подготовка к сочинению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Семинар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>Сочинение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№2 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Интерактивный тест </w:t>
            </w:r>
            <w:hyperlink r:id="rId14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Гоголь Н.В. Мёртвые души. Язык поэмы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А.Н.Островский. Слово о писателе. «Бедность не порок». Особенности сюжета. Патриархальный мир в пьесе и угроза его распада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творческая биография писателя, содержание произведения. 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«Бедность не порок». Чтение статьи.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Любовь  в патриархальном мире и ее влияние на героев пьесы «Бедность не порок». Комедия как жанр драматургии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Чтение статьи учебника.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 xml:space="preserve">Ф.М.Достоевский. Слово о писателе. Тип </w:t>
            </w:r>
            <w:r w:rsidRPr="003A34ED">
              <w:lastRenderedPageBreak/>
              <w:t>«петербургского мечтателя» в повести «Белые ночи». Черты его внутреннего мира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уметь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характеризовать изобразительно-выразительные средства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«Белые ночи». Мое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представление о главном герое.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Ф.М.Достоевский. Слово о писателе. Тип «петербургского мечтателя» в повести «Белые ночи». Черты его внутреннего мира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Ответ на вопрос: “Актуальна ли проблема, поднятая в произведении, в наши дни”?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pStyle w:val="ab"/>
              <w:spacing w:after="0"/>
              <w:ind w:left="0"/>
            </w:pPr>
            <w:r w:rsidRPr="003A34ED">
              <w:t>Л.Н.Толстой. Слово о писателе. Обзор содержания автобиографической трилогии. «Юность». Формирование личности героя повести, его духовный конфликт с окружающей средой и собственными недостатками и его преодоление. Особенности поэтики Л.Н.Толстого в повести «Юность»: психологизм, роль внутреннего монолога в раскрытии души героя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особенности автобиографического произведения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Составить вопросы для анализа главы. Прочитать главу «Я проваливаюсь».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С.15-28; инд. - реферат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num" w:pos="5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Эпоха А.П.Чехова. «Смерть чиновника». Эволюция образа «маленького человека» в русской литературе 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века и чеховское отношение к нему.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 «маленького человека».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Рассуждение-миниатюра. Почему рассказ называется «Смерть чиновника», а не «Смерть Ивана Дмитриевича»?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А.П.Чехов «Тоска». Тема одиночества человека в мире. Образ многолюдного города и его роль в рассказе.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Рассказ «Тоска», с.29-35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>Из поэзии XІX века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Стихотворения разных жанров </w:t>
            </w: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 xml:space="preserve">Н.А.Некрасова, Ф.И.Тютчева, А.А.Фета. 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Эмоциональное богатство русской поэзии. Жанры лирических произведений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 поэтического произведения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8"/>
                <w:sz w:val="20"/>
                <w:szCs w:val="20"/>
              </w:rPr>
              <w:t>Выразительное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чтение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 стихотв. По выбору.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Из русской прозы XX века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Русская литература 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века: многообразие жанров и направлений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Выуч. материал лекции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И. Бунин. Слово о писателе. «Темные аллеи». История любви Надежды и Николая Алексеевича. «Поэзия» и «проза» русской усадьбы.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понятие импрессионализма в искусстве изобразительно-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выразительные средства.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Худож.пересказ истории любви, с.55-59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Мастерство И.Бунина в рассказе «Темные аллеи». Лиризм повествования.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Прочит.</w:t>
            </w: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>повесть</w:t>
            </w:r>
            <w:r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>«Собачье сердце»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М.Булгаков. Жизнь и судьба.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«Собачье сердце» как социально-философская сатира на современное общество. История создания и судьба повести. Система образов повести.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определять нравственную проблематику произведения; владеть различными видами пересказа.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«Собачье сердце Примеры гротеска в повести.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Отметить сатирич. приемы в повести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Поэтика повести М.Булгакова «Собачье сердце». Гуманистическая поэзия автора. Смысл названия.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Прочит.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рассказ </w:t>
            </w:r>
            <w:r w:rsidRPr="003A34ED">
              <w:rPr>
                <w:rFonts w:ascii="Times New Roman" w:hAnsi="Times New Roman"/>
                <w:spacing w:val="-14"/>
                <w:sz w:val="20"/>
                <w:szCs w:val="20"/>
              </w:rPr>
              <w:t>«Судьба человека» с.170-190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М.А.Шолохов. «Судьба человека». Смысл названия рассказа. Судьба человека и судьба Родины.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композиция рассказа, его пафос, приемы и средства изображения характера героя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>Выделить</w:t>
            </w:r>
            <w:r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>особен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ности языка Шолохова в рассказе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портреты писателей, репродукции картин с изображением военных событий, песни военных лет.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Особенности авторского повествования в рассказе «Судьба человека». Композиция рассказа, автор и рассказчик, сказовая манера повествования. Роль пейзажа, широта реалистической типизации, особенности жанра.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Композиция рассказа, автор и рассказчик, сказовая манера повествования.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Прочит.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рассказ </w:t>
            </w:r>
            <w:r w:rsidRPr="003A34ED">
              <w:rPr>
                <w:rFonts w:ascii="Times New Roman" w:hAnsi="Times New Roman"/>
                <w:spacing w:val="-14"/>
                <w:sz w:val="20"/>
                <w:szCs w:val="20"/>
              </w:rPr>
              <w:t>«Матренин двор», с.241-277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А.И. Солженицын. Слово о писателе. «Матренин двор» Картины послевоенной деревни. Образ рассказчика. Тема праведничества в рассказе.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Композиция рассказа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Отв. на вопросы презентация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Образ праведницы в рассказе «Матренин двор». Трагизм ее судьбы. Нравственный смысл рассказа-притчи.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художественное </w:t>
            </w:r>
            <w:r w:rsidRPr="003A34ED">
              <w:rPr>
                <w:rFonts w:ascii="Times New Roman" w:hAnsi="Times New Roman"/>
                <w:spacing w:val="-2"/>
                <w:sz w:val="20"/>
                <w:szCs w:val="20"/>
              </w:rPr>
              <w:t>своеобразие расска</w:t>
            </w:r>
            <w:r w:rsidRPr="003A34ED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3A34ED">
              <w:rPr>
                <w:rFonts w:ascii="Times New Roman" w:hAnsi="Times New Roman"/>
                <w:sz w:val="20"/>
                <w:szCs w:val="20"/>
              </w:rPr>
              <w:t>за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Письм. ответ на вопрос: “О чем заставил меня задуматься рассказ А. И. Солженицына “Матренин двор”?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Подготовиться к контрольной работе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Контрольная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по произведениям второй половины 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веков.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контроля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Решение тестов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Выуч. наизусть ст-я; поэтичес-кий концерт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«Серебряный век» русской поэзии.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основные черты искусства «серебряного века», новые направления в противовес реализму изобразительно-выразительные средства.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 чем уникальность «Серебряного века»?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14"/>
                <w:sz w:val="20"/>
                <w:szCs w:val="20"/>
              </w:rPr>
              <w:t>С.61-72, выраз.чт.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любимых ст-й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Портреты поэтов «серебряного века».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А.А.Блок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. Слово о поэте. </w:t>
            </w:r>
            <w:r w:rsidRPr="003A34ED">
              <w:rPr>
                <w:rFonts w:ascii="Times New Roman" w:hAnsi="Times New Roman"/>
                <w:spacing w:val="-16"/>
                <w:sz w:val="20"/>
                <w:szCs w:val="20"/>
              </w:rPr>
              <w:t xml:space="preserve">«Ветер принес издалека…», «О, весна без конца и без краю…», «О, я хочу безумно жить…». Своеобразие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лирических интонаций Блока. Образы и ритмы поэта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содержание </w:t>
            </w:r>
            <w:r w:rsidRPr="003A34ED">
              <w:rPr>
                <w:rFonts w:ascii="Times New Roman" w:hAnsi="Times New Roman"/>
                <w:spacing w:val="-1"/>
                <w:sz w:val="20"/>
                <w:szCs w:val="20"/>
              </w:rPr>
              <w:t>теоретико-литера</w:t>
            </w:r>
            <w:r w:rsidRPr="003A34ED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  <w:t xml:space="preserve">турных терминов. </w:t>
            </w:r>
            <w:r w:rsidRPr="003A34E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Уметь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выделять </w:t>
            </w:r>
            <w:r w:rsidRPr="003A34E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главное и значимое </w:t>
            </w:r>
            <w:r w:rsidRPr="003A34ED">
              <w:rPr>
                <w:rFonts w:ascii="Times New Roman" w:hAnsi="Times New Roman"/>
                <w:spacing w:val="-8"/>
                <w:sz w:val="20"/>
                <w:szCs w:val="20"/>
              </w:rPr>
              <w:t>в учебном материале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Выуч. наизусть стихотворение </w:t>
            </w:r>
            <w:r w:rsidRPr="003A34ED">
              <w:rPr>
                <w:rFonts w:ascii="Times New Roman" w:hAnsi="Times New Roman"/>
                <w:spacing w:val="-12"/>
                <w:sz w:val="20"/>
                <w:szCs w:val="20"/>
              </w:rPr>
              <w:t>(на выбор, с.73-74)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С.А.Есенин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 Слово о поэте. Тема Родины в лирике С.А.Есенина. «Вот уж вечер…», «Разбуди меня завтра рано…», «Край ты мой заброшенный…»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конспектирование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Анализ стихотв. </w:t>
            </w:r>
            <w:r w:rsidRPr="003A34ED">
              <w:rPr>
                <w:rFonts w:ascii="Times New Roman" w:hAnsi="Times New Roman"/>
                <w:spacing w:val="-12"/>
                <w:sz w:val="20"/>
                <w:szCs w:val="20"/>
              </w:rPr>
              <w:t>(на выбор, с.89-95)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Размышления о жизни, любви, природе, предназначении человека в лирике С.А.Есенина. «Письмо к женщине», «Не жалею, не зову, не плачу…», «Отговорила роща золотая…». Народно-песенная основа лирики поэта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Своеобразие ритма, интонации.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Выуч. наиз. ст-е </w:t>
            </w:r>
            <w:r w:rsidRPr="003A34ED">
              <w:rPr>
                <w:rFonts w:ascii="Times New Roman" w:hAnsi="Times New Roman"/>
                <w:spacing w:val="-12"/>
                <w:sz w:val="20"/>
                <w:szCs w:val="20"/>
              </w:rPr>
              <w:t>(на выбор, с.89-95); эссе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В.В.Маяковский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 Слово о поэте. «Послушайте!», «А вы могли бы?», «Люблю» (отрывок). Новаторство поэзии Маяковского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 и их анализ.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 стихтв., с. 107-109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Маяковский о труде поэта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Выуч. наиз. ст-е </w:t>
            </w:r>
            <w:r w:rsidRPr="003A34ED">
              <w:rPr>
                <w:rFonts w:ascii="Times New Roman" w:hAnsi="Times New Roman"/>
                <w:spacing w:val="-12"/>
                <w:sz w:val="20"/>
                <w:szCs w:val="20"/>
              </w:rPr>
              <w:t>(на выбор, с.107-109); эссе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М.И.Цветаева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. Слово о поэте. Стихи о любви, о жизни и смерти. «Идешь, на меня похожий…», «Бабушке», «Мне нравится, что вы больны не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мной…», «Стихи к Блоку», «Откуда такая нежность?». Особенности поэтики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й и их анализ.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Выразител</w:t>
            </w:r>
            <w:r>
              <w:rPr>
                <w:rFonts w:ascii="Times New Roman" w:hAnsi="Times New Roman"/>
                <w:sz w:val="20"/>
                <w:szCs w:val="20"/>
              </w:rPr>
              <w:t>ьное чтение, с.124-128; публика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ция (буклет)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num" w:pos="5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Фонохрестоматия: Электронное учебное пособие на CD-ROM /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Сост. В.Я.Коровина, В.П.Журавлев, В.И.Коровин.  – М.: Просвещение, 2010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«Родина». Образ Родины в лирическом цикле М.И.Цветаевой «Стихи о Москве». Традиции и новаторство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 и их анализ.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Выуч. наизусть </w:t>
            </w: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>(на выбор, с.124-128)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Н.А.Заболоцкий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A34ED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Слово о поэте. Тема гармонии с природой, любви и смерти в лирике поэта. </w:t>
            </w:r>
            <w:r w:rsidRPr="003A34ED">
              <w:rPr>
                <w:rFonts w:ascii="Times New Roman" w:hAnsi="Times New Roman"/>
                <w:spacing w:val="-16"/>
                <w:sz w:val="20"/>
                <w:szCs w:val="20"/>
              </w:rPr>
              <w:t>«Я не ищу гармонии в природе…», «Где-то в</w:t>
            </w:r>
            <w:r>
              <w:rPr>
                <w:rFonts w:ascii="Times New Roman" w:hAnsi="Times New Roman"/>
                <w:spacing w:val="-16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pacing w:val="-8"/>
                <w:sz w:val="20"/>
                <w:szCs w:val="20"/>
              </w:rPr>
              <w:t>поле возле Магадана…», «Можжевеловый куст», «О красоте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3A34ED">
              <w:rPr>
                <w:rFonts w:ascii="Times New Roman" w:hAnsi="Times New Roman"/>
                <w:spacing w:val="-12"/>
                <w:sz w:val="20"/>
                <w:szCs w:val="20"/>
              </w:rPr>
              <w:t>человеческих лиц», «Завещание». Философский характер лирики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 и их анализ.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 стихотворений, с.161-165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num" w:pos="5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А.А.Ахматова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 Слово о поэте. Трагические интонации в любовной лирике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Основы стихосложения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Выраз. чтение, с.141-144; эссе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Стихи А.А.Ахматовой о поэте и поэзии. Особенности поэтики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 и их анализ.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Выуч. наизусть (на выбор, с.141-144)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Б.Л.Пастернак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 Слово о поэте. Вечность и современность в стихах о природе и о любви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 и их анализ.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Выраз. чтение, с.201-206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А.Т.Твардовский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 Слово о поэте. Раздумья о Родине и о природе в лирике поэта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А.Т.Твардовский. «Я убит подо Ржевом». Проблемы и интонации стихов о войне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Анализ стих-й, с.221-223Выуч. наизусть (на выбор, с.221-226)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Песни и романсы на стихи русских поэтов 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веков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 и их анализ.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Выразительное чтение, с.286-296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num" w:pos="5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Зачетное занятие по русской лирике </w:t>
            </w: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 века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контроля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Уметь анализировать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произведения русской лирики ХХ века.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A34E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Сочинение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Интерактивная </w:t>
            </w:r>
            <w:hyperlink r:id="rId15" w:history="1">
              <w:r w:rsidRPr="003A34ED">
                <w:rPr>
                  <w:rStyle w:val="ae"/>
                  <w:rFonts w:ascii="Times New Roman" w:hAnsi="Times New Roman"/>
                  <w:sz w:val="20"/>
                  <w:szCs w:val="20"/>
                </w:rPr>
                <w:t>викторина. Чины и звания литературных героев</w:t>
              </w:r>
            </w:hyperlink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i/>
                <w:sz w:val="20"/>
                <w:szCs w:val="20"/>
              </w:rPr>
              <w:t>Античная лирика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Катулл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. Слово о поэте. Чувства и разум в любовной лирике поэта. </w:t>
            </w: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Гораций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. Слово о поэте. Поэтическое творчество и поэтические заслуги стихотворца 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 xml:space="preserve">античная лирика,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особенности взгляда римлян на человека и эпоху.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С.303-314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Данте Алигьери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 xml:space="preserve">. Слово о поэте. «Божественная комедия» (фрагменты). Множественность смыслов поэмы и её универсально-философский характер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выразительно читать текст песен, определять их аллегорический характер.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С.315-325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У.Шекспир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 Слово о поэте. «Гамлет» (обзор с чтением отдельных сцен). Общечеловеческое значение героев Шекспира.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2"/>
                <w:sz w:val="20"/>
                <w:szCs w:val="20"/>
              </w:rPr>
              <w:t>основные факты из жизни Шекспира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Анализ эпизода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tabs>
                <w:tab w:val="num" w:pos="5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Фонохрестоматия: Электронное учебное пособие на CD-ROM / Сост. В.Я.Коровина, В.П.Журавлев, В.И.Коровин.  – М.: Просвещение, 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Трагизм любви Гамлета и Офелии. Гамлет как вечный образ мировой литературы 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С.335-346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 xml:space="preserve">101 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b/>
                <w:sz w:val="20"/>
                <w:szCs w:val="20"/>
              </w:rPr>
              <w:t>И.-В.Гете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. Слово о поэте. «Фауст» (обзор с чтением отдельных сцен).  «Фауст» как философская трагедия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1"/>
                <w:sz w:val="20"/>
                <w:szCs w:val="20"/>
              </w:rPr>
              <w:t>раскрывать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мотивы поступков </w:t>
            </w:r>
            <w:r w:rsidRPr="003A34ED">
              <w:rPr>
                <w:rFonts w:ascii="Times New Roman" w:hAnsi="Times New Roman"/>
                <w:sz w:val="20"/>
                <w:szCs w:val="20"/>
              </w:rPr>
              <w:t>героев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A34ED">
              <w:rPr>
                <w:rFonts w:ascii="Times New Roman" w:hAnsi="Times New Roman"/>
                <w:i/>
                <w:sz w:val="20"/>
                <w:szCs w:val="20"/>
              </w:rPr>
              <w:t>Сочинение-миниатюра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1C9" w:rsidRPr="003A34ED" w:rsidTr="00E451C9">
        <w:trPr>
          <w:trHeight w:val="3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Итоги года и задание для летнего чтения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Беседа.</w:t>
            </w:r>
          </w:p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4ED">
              <w:rPr>
                <w:rFonts w:ascii="Times New Roman" w:hAnsi="Times New Roman"/>
                <w:sz w:val="20"/>
                <w:szCs w:val="20"/>
              </w:rPr>
              <w:t>Решение тестов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C9" w:rsidRPr="003A34ED" w:rsidRDefault="00E451C9" w:rsidP="003A34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6514" w:rsidRDefault="00276514" w:rsidP="00BE63E9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76514" w:rsidRDefault="00276514" w:rsidP="00BE63E9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76514" w:rsidRDefault="00276514" w:rsidP="00BE63E9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76514" w:rsidRDefault="00276514" w:rsidP="00BE63E9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76514" w:rsidRPr="00291C4F" w:rsidRDefault="00276514" w:rsidP="00BE63E9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76514" w:rsidRPr="00291C4F" w:rsidSect="00291C4F">
      <w:footerReference w:type="default" r:id="rId16"/>
      <w:pgSz w:w="16838" w:h="11906" w:orient="landscape"/>
      <w:pgMar w:top="719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81C" w:rsidRDefault="00D1181C" w:rsidP="00AE3C86">
      <w:pPr>
        <w:spacing w:line="240" w:lineRule="auto"/>
      </w:pPr>
      <w:r>
        <w:separator/>
      </w:r>
    </w:p>
  </w:endnote>
  <w:endnote w:type="continuationSeparator" w:id="0">
    <w:p w:rsidR="00D1181C" w:rsidRDefault="00D1181C" w:rsidP="00AE3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6E1" w:rsidRDefault="00D126E1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362E">
      <w:rPr>
        <w:noProof/>
      </w:rPr>
      <w:t>11</w:t>
    </w:r>
    <w:r>
      <w:rPr>
        <w:noProof/>
      </w:rPr>
      <w:fldChar w:fldCharType="end"/>
    </w:r>
  </w:p>
  <w:p w:rsidR="00D126E1" w:rsidRDefault="00D126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81C" w:rsidRDefault="00D1181C" w:rsidP="00AE3C86">
      <w:pPr>
        <w:spacing w:line="240" w:lineRule="auto"/>
      </w:pPr>
      <w:r>
        <w:separator/>
      </w:r>
    </w:p>
  </w:footnote>
  <w:footnote w:type="continuationSeparator" w:id="0">
    <w:p w:rsidR="00D1181C" w:rsidRDefault="00D1181C" w:rsidP="00AE3C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F03A2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5F54CD"/>
    <w:multiLevelType w:val="hybridMultilevel"/>
    <w:tmpl w:val="198E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C4FAB"/>
    <w:multiLevelType w:val="hybridMultilevel"/>
    <w:tmpl w:val="2642303E"/>
    <w:lvl w:ilvl="0" w:tplc="E9E494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4CB0FB7"/>
    <w:multiLevelType w:val="hybridMultilevel"/>
    <w:tmpl w:val="02F4B802"/>
    <w:lvl w:ilvl="0" w:tplc="0419000F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4">
    <w:nsid w:val="05DD264A"/>
    <w:multiLevelType w:val="hybridMultilevel"/>
    <w:tmpl w:val="FC4C7CBE"/>
    <w:lvl w:ilvl="0" w:tplc="5696427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5">
    <w:nsid w:val="071B5425"/>
    <w:multiLevelType w:val="hybridMultilevel"/>
    <w:tmpl w:val="943AE5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7D167A"/>
    <w:multiLevelType w:val="hybridMultilevel"/>
    <w:tmpl w:val="F1784568"/>
    <w:lvl w:ilvl="0" w:tplc="71EE234C">
      <w:start w:val="1"/>
      <w:numFmt w:val="bullet"/>
      <w:lvlText w:val="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10E670FE"/>
    <w:multiLevelType w:val="hybridMultilevel"/>
    <w:tmpl w:val="18863820"/>
    <w:lvl w:ilvl="0" w:tplc="26C6D46C">
      <w:start w:val="1"/>
      <w:numFmt w:val="bullet"/>
      <w:lvlText w:val=""/>
      <w:lvlJc w:val="left"/>
      <w:pPr>
        <w:tabs>
          <w:tab w:val="num" w:pos="1769"/>
        </w:tabs>
        <w:ind w:left="17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F77F89"/>
    <w:multiLevelType w:val="hybridMultilevel"/>
    <w:tmpl w:val="5C1E7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91BB2"/>
    <w:multiLevelType w:val="hybridMultilevel"/>
    <w:tmpl w:val="6E40F85A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6106E5"/>
    <w:multiLevelType w:val="hybridMultilevel"/>
    <w:tmpl w:val="E592BFA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7E202C"/>
    <w:multiLevelType w:val="hybridMultilevel"/>
    <w:tmpl w:val="CD2A6560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127623"/>
    <w:multiLevelType w:val="hybridMultilevel"/>
    <w:tmpl w:val="5C2A1364"/>
    <w:lvl w:ilvl="0" w:tplc="E9E49436">
      <w:start w:val="1"/>
      <w:numFmt w:val="bullet"/>
      <w:lvlText w:val="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E9E494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B593ACE"/>
    <w:multiLevelType w:val="hybridMultilevel"/>
    <w:tmpl w:val="E4124C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4C6F78"/>
    <w:multiLevelType w:val="hybridMultilevel"/>
    <w:tmpl w:val="3532299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28783B"/>
    <w:multiLevelType w:val="hybridMultilevel"/>
    <w:tmpl w:val="A9BC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E3960"/>
    <w:multiLevelType w:val="hybridMultilevel"/>
    <w:tmpl w:val="B150C500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F84AAA"/>
    <w:multiLevelType w:val="hybridMultilevel"/>
    <w:tmpl w:val="64940A3E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5D5EE4"/>
    <w:multiLevelType w:val="hybridMultilevel"/>
    <w:tmpl w:val="0794F4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CC7280"/>
    <w:multiLevelType w:val="hybridMultilevel"/>
    <w:tmpl w:val="B5F89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214F4A"/>
    <w:multiLevelType w:val="multilevel"/>
    <w:tmpl w:val="1F44E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879522E"/>
    <w:multiLevelType w:val="hybridMultilevel"/>
    <w:tmpl w:val="50846DF8"/>
    <w:lvl w:ilvl="0" w:tplc="345AE80A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64655076"/>
    <w:multiLevelType w:val="hybridMultilevel"/>
    <w:tmpl w:val="29C49764"/>
    <w:lvl w:ilvl="0" w:tplc="26C6D4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79B70C4"/>
    <w:multiLevelType w:val="multilevel"/>
    <w:tmpl w:val="C284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4541C70"/>
    <w:multiLevelType w:val="hybridMultilevel"/>
    <w:tmpl w:val="3B0A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1D3874"/>
    <w:multiLevelType w:val="hybridMultilevel"/>
    <w:tmpl w:val="308A6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85062AA"/>
    <w:multiLevelType w:val="hybridMultilevel"/>
    <w:tmpl w:val="E23A76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28"/>
  </w:num>
  <w:num w:numId="5">
    <w:abstractNumId w:val="21"/>
  </w:num>
  <w:num w:numId="6">
    <w:abstractNumId w:val="20"/>
  </w:num>
  <w:num w:numId="7">
    <w:abstractNumId w:val="0"/>
  </w:num>
  <w:num w:numId="8">
    <w:abstractNumId w:val="29"/>
  </w:num>
  <w:num w:numId="9">
    <w:abstractNumId w:val="4"/>
  </w:num>
  <w:num w:numId="10">
    <w:abstractNumId w:val="9"/>
  </w:num>
  <w:num w:numId="11">
    <w:abstractNumId w:val="8"/>
  </w:num>
  <w:num w:numId="12">
    <w:abstractNumId w:val="18"/>
  </w:num>
  <w:num w:numId="13">
    <w:abstractNumId w:val="10"/>
  </w:num>
  <w:num w:numId="14">
    <w:abstractNumId w:val="12"/>
  </w:num>
  <w:num w:numId="15">
    <w:abstractNumId w:val="17"/>
  </w:num>
  <w:num w:numId="16">
    <w:abstractNumId w:val="24"/>
  </w:num>
  <w:num w:numId="17">
    <w:abstractNumId w:val="2"/>
  </w:num>
  <w:num w:numId="18">
    <w:abstractNumId w:val="13"/>
  </w:num>
  <w:num w:numId="19">
    <w:abstractNumId w:val="15"/>
  </w:num>
  <w:num w:numId="20">
    <w:abstractNumId w:val="23"/>
  </w:num>
  <w:num w:numId="21">
    <w:abstractNumId w:val="14"/>
  </w:num>
  <w:num w:numId="22">
    <w:abstractNumId w:val="19"/>
  </w:num>
  <w:num w:numId="23">
    <w:abstractNumId w:val="11"/>
  </w:num>
  <w:num w:numId="24">
    <w:abstractNumId w:val="22"/>
  </w:num>
  <w:num w:numId="25">
    <w:abstractNumId w:val="3"/>
  </w:num>
  <w:num w:numId="26">
    <w:abstractNumId w:val="5"/>
  </w:num>
  <w:num w:numId="27">
    <w:abstractNumId w:val="30"/>
  </w:num>
  <w:num w:numId="28">
    <w:abstractNumId w:val="25"/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0BB8"/>
    <w:rsid w:val="00006DD2"/>
    <w:rsid w:val="00015E90"/>
    <w:rsid w:val="000E51BA"/>
    <w:rsid w:val="00122A82"/>
    <w:rsid w:val="001A327D"/>
    <w:rsid w:val="00230AED"/>
    <w:rsid w:val="00232EEF"/>
    <w:rsid w:val="00276514"/>
    <w:rsid w:val="00291C4F"/>
    <w:rsid w:val="002B7BC5"/>
    <w:rsid w:val="002C2343"/>
    <w:rsid w:val="002F0AB8"/>
    <w:rsid w:val="003240DB"/>
    <w:rsid w:val="00380EB9"/>
    <w:rsid w:val="00393F99"/>
    <w:rsid w:val="003A34ED"/>
    <w:rsid w:val="003B3164"/>
    <w:rsid w:val="003E19EF"/>
    <w:rsid w:val="003F6E87"/>
    <w:rsid w:val="004441AF"/>
    <w:rsid w:val="004516D7"/>
    <w:rsid w:val="00452FDA"/>
    <w:rsid w:val="004903D7"/>
    <w:rsid w:val="004A1E5A"/>
    <w:rsid w:val="00557343"/>
    <w:rsid w:val="005A63A6"/>
    <w:rsid w:val="00615832"/>
    <w:rsid w:val="0062008B"/>
    <w:rsid w:val="006236E4"/>
    <w:rsid w:val="00637C70"/>
    <w:rsid w:val="00641333"/>
    <w:rsid w:val="0065275A"/>
    <w:rsid w:val="00653F4C"/>
    <w:rsid w:val="00673DB6"/>
    <w:rsid w:val="00685796"/>
    <w:rsid w:val="00685E21"/>
    <w:rsid w:val="00692D84"/>
    <w:rsid w:val="006B3FF7"/>
    <w:rsid w:val="006F79C7"/>
    <w:rsid w:val="00717C4A"/>
    <w:rsid w:val="007621B5"/>
    <w:rsid w:val="00762543"/>
    <w:rsid w:val="007A724B"/>
    <w:rsid w:val="008327ED"/>
    <w:rsid w:val="008352E2"/>
    <w:rsid w:val="00862A84"/>
    <w:rsid w:val="0089007F"/>
    <w:rsid w:val="00896089"/>
    <w:rsid w:val="008C4AFE"/>
    <w:rsid w:val="008C5147"/>
    <w:rsid w:val="009047F4"/>
    <w:rsid w:val="009126E3"/>
    <w:rsid w:val="009A7F5D"/>
    <w:rsid w:val="00A36DE1"/>
    <w:rsid w:val="00A56422"/>
    <w:rsid w:val="00A630BF"/>
    <w:rsid w:val="00A7362E"/>
    <w:rsid w:val="00AB5483"/>
    <w:rsid w:val="00AE3C86"/>
    <w:rsid w:val="00AF473A"/>
    <w:rsid w:val="00B27626"/>
    <w:rsid w:val="00B5225B"/>
    <w:rsid w:val="00B57325"/>
    <w:rsid w:val="00B84492"/>
    <w:rsid w:val="00B97723"/>
    <w:rsid w:val="00BA63B1"/>
    <w:rsid w:val="00BC286B"/>
    <w:rsid w:val="00BC347C"/>
    <w:rsid w:val="00BE0D94"/>
    <w:rsid w:val="00BE22CF"/>
    <w:rsid w:val="00BE63E9"/>
    <w:rsid w:val="00BF61A3"/>
    <w:rsid w:val="00C0280D"/>
    <w:rsid w:val="00C61BC9"/>
    <w:rsid w:val="00CC6CEF"/>
    <w:rsid w:val="00CE774B"/>
    <w:rsid w:val="00D1181C"/>
    <w:rsid w:val="00D126E1"/>
    <w:rsid w:val="00D32A60"/>
    <w:rsid w:val="00D562F0"/>
    <w:rsid w:val="00D72524"/>
    <w:rsid w:val="00E451C9"/>
    <w:rsid w:val="00ED07B4"/>
    <w:rsid w:val="00F16160"/>
    <w:rsid w:val="00F30BB8"/>
    <w:rsid w:val="00FA62D6"/>
    <w:rsid w:val="00FD3F17"/>
    <w:rsid w:val="00FF0A2E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B8"/>
    <w:pPr>
      <w:spacing w:line="360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0BB8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F30BB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rsid w:val="00F30BB8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30BB8"/>
    <w:pPr>
      <w:ind w:left="720"/>
      <w:contextualSpacing/>
    </w:pPr>
  </w:style>
  <w:style w:type="table" w:styleId="a5">
    <w:name w:val="Table Grid"/>
    <w:basedOn w:val="a1"/>
    <w:uiPriority w:val="99"/>
    <w:rsid w:val="00F30BB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F30BB8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rsid w:val="00AE3C8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AE3C86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AE3C8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E3C86"/>
    <w:rPr>
      <w:rFonts w:ascii="Calibri" w:hAnsi="Calibri" w:cs="Times New Roman"/>
    </w:rPr>
  </w:style>
  <w:style w:type="paragraph" w:styleId="ab">
    <w:name w:val="Body Text Indent"/>
    <w:basedOn w:val="a"/>
    <w:link w:val="ac"/>
    <w:uiPriority w:val="99"/>
    <w:rsid w:val="004A1E5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link w:val="ab"/>
    <w:uiPriority w:val="99"/>
    <w:locked/>
    <w:rsid w:val="004A1E5A"/>
    <w:rPr>
      <w:rFonts w:eastAsia="Times New Roman" w:cs="Times New Roman"/>
      <w:lang w:val="ru-RU" w:eastAsia="ru-RU" w:bidi="ar-SA"/>
    </w:rPr>
  </w:style>
  <w:style w:type="paragraph" w:customStyle="1" w:styleId="ad">
    <w:name w:val="Знак"/>
    <w:basedOn w:val="a"/>
    <w:uiPriority w:val="99"/>
    <w:rsid w:val="004A1E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e">
    <w:name w:val="Hyperlink"/>
    <w:uiPriority w:val="99"/>
    <w:rsid w:val="002B7BC5"/>
    <w:rPr>
      <w:rFonts w:cs="Times New Roman"/>
      <w:color w:val="0000FF"/>
      <w:u w:val="single"/>
    </w:rPr>
  </w:style>
  <w:style w:type="character" w:styleId="af">
    <w:name w:val="FollowedHyperlink"/>
    <w:uiPriority w:val="99"/>
    <w:rsid w:val="002B7BC5"/>
    <w:rPr>
      <w:rFonts w:cs="Times New Roman"/>
      <w:color w:val="800080"/>
      <w:u w:val="single"/>
    </w:rPr>
  </w:style>
  <w:style w:type="character" w:styleId="af0">
    <w:name w:val="Strong"/>
    <w:uiPriority w:val="99"/>
    <w:qFormat/>
    <w:locked/>
    <w:rsid w:val="00380EB9"/>
    <w:rPr>
      <w:rFonts w:cs="Times New Roman"/>
      <w:b/>
      <w:bCs/>
    </w:rPr>
  </w:style>
  <w:style w:type="paragraph" w:styleId="af1">
    <w:name w:val="Body Text"/>
    <w:basedOn w:val="a"/>
    <w:link w:val="af2"/>
    <w:uiPriority w:val="99"/>
    <w:unhideWhenUsed/>
    <w:rsid w:val="00A7362E"/>
    <w:pPr>
      <w:spacing w:after="120" w:line="276" w:lineRule="auto"/>
    </w:pPr>
    <w:rPr>
      <w:rFonts w:eastAsia="Times New Roman"/>
      <w:lang w:eastAsia="ru-RU"/>
    </w:rPr>
  </w:style>
  <w:style w:type="character" w:customStyle="1" w:styleId="af2">
    <w:name w:val="Основной текст Знак"/>
    <w:link w:val="af1"/>
    <w:uiPriority w:val="99"/>
    <w:rsid w:val="00A7362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harina.ru/lit_tests/test.php?name=test31.xml" TargetMode="External"/><Relationship Id="rId13" Type="http://schemas.openxmlformats.org/officeDocument/2006/relationships/hyperlink" Target="http://www.saharina.ru/lit_tests/test.php?name=test22.x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aharina.ru/lit_tests/test.php?name=test26.x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aharina.ru/lit_tests/test.php?name=test16.x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aharina.ru/lit_tests/test.php?name=test20.xml" TargetMode="External"/><Relationship Id="rId10" Type="http://schemas.openxmlformats.org/officeDocument/2006/relationships/hyperlink" Target="http://www.saharina.ru/lit_tests/test.php?name=test15.x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harina.ru/lit_tests/test.php?name=test35.xml" TargetMode="External"/><Relationship Id="rId14" Type="http://schemas.openxmlformats.org/officeDocument/2006/relationships/hyperlink" Target="http://www.saharina.ru/lit_tests/test.php?name=test25.x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26</Pages>
  <Words>7461</Words>
  <Characters>42529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мадина</cp:lastModifiedBy>
  <cp:revision>29</cp:revision>
  <cp:lastPrinted>2014-09-21T13:15:00Z</cp:lastPrinted>
  <dcterms:created xsi:type="dcterms:W3CDTF">2011-08-24T17:30:00Z</dcterms:created>
  <dcterms:modified xsi:type="dcterms:W3CDTF">2019-01-21T19:34:00Z</dcterms:modified>
</cp:coreProperties>
</file>